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425" w:rsidRPr="00934C1D" w:rsidRDefault="00212913" w:rsidP="00470F6D">
      <w:pPr>
        <w:spacing w:line="276" w:lineRule="auto"/>
        <w:jc w:val="center"/>
        <w:rPr>
          <w:b/>
          <w:color w:val="000000" w:themeColor="text1"/>
        </w:rPr>
      </w:pPr>
      <w:r w:rsidRPr="00934C1D">
        <w:rPr>
          <w:b/>
          <w:color w:val="000000" w:themeColor="text1"/>
        </w:rPr>
        <w:t>RESOLUCIÓN</w:t>
      </w:r>
      <w:r w:rsidR="000022C1" w:rsidRPr="00934C1D">
        <w:rPr>
          <w:b/>
          <w:color w:val="000000" w:themeColor="text1"/>
        </w:rPr>
        <w:t xml:space="preserve"> N.</w:t>
      </w:r>
      <w:r w:rsidR="00443425" w:rsidRPr="00934C1D">
        <w:rPr>
          <w:b/>
          <w:color w:val="000000" w:themeColor="text1"/>
        </w:rPr>
        <w:t xml:space="preserve"> TAT-</w:t>
      </w:r>
      <w:r w:rsidR="00983B02" w:rsidRPr="00934C1D">
        <w:rPr>
          <w:b/>
          <w:color w:val="000000" w:themeColor="text1"/>
        </w:rPr>
        <w:t>2973</w:t>
      </w:r>
      <w:r w:rsidR="00443425" w:rsidRPr="00934C1D">
        <w:rPr>
          <w:b/>
          <w:color w:val="000000" w:themeColor="text1"/>
        </w:rPr>
        <w:t>-201</w:t>
      </w:r>
      <w:r w:rsidR="000814ED" w:rsidRPr="00934C1D">
        <w:rPr>
          <w:b/>
          <w:color w:val="000000" w:themeColor="text1"/>
        </w:rPr>
        <w:t>6</w:t>
      </w:r>
    </w:p>
    <w:p w:rsidR="00443425" w:rsidRPr="00934C1D" w:rsidRDefault="00443425" w:rsidP="00470F6D">
      <w:pPr>
        <w:spacing w:line="276" w:lineRule="auto"/>
        <w:jc w:val="center"/>
        <w:rPr>
          <w:b/>
          <w:color w:val="000000" w:themeColor="text1"/>
        </w:rPr>
      </w:pPr>
    </w:p>
    <w:p w:rsidR="0068431A" w:rsidRPr="00934C1D" w:rsidRDefault="0068431A" w:rsidP="00470F6D">
      <w:pPr>
        <w:spacing w:line="276" w:lineRule="auto"/>
        <w:jc w:val="center"/>
        <w:rPr>
          <w:b/>
          <w:color w:val="000000" w:themeColor="text1"/>
        </w:rPr>
      </w:pPr>
    </w:p>
    <w:p w:rsidR="00A215FD" w:rsidRPr="00934C1D" w:rsidRDefault="00443425" w:rsidP="00470F6D">
      <w:pPr>
        <w:spacing w:line="276" w:lineRule="auto"/>
        <w:rPr>
          <w:color w:val="000000" w:themeColor="text1"/>
        </w:rPr>
      </w:pPr>
      <w:r w:rsidRPr="00934C1D">
        <w:rPr>
          <w:b/>
          <w:color w:val="000000" w:themeColor="text1"/>
        </w:rPr>
        <w:t xml:space="preserve">TRIBUNAL ADMINISTRATIVO DE TRANSPORTE. </w:t>
      </w:r>
      <w:r w:rsidR="00A215FD" w:rsidRPr="00934C1D">
        <w:rPr>
          <w:color w:val="000000" w:themeColor="text1"/>
        </w:rPr>
        <w:t>Curridabat, a las</w:t>
      </w:r>
      <w:r w:rsidR="00983B02" w:rsidRPr="00934C1D">
        <w:rPr>
          <w:color w:val="000000" w:themeColor="text1"/>
        </w:rPr>
        <w:t xml:space="preserve"> diez</w:t>
      </w:r>
      <w:r w:rsidR="00D75C17" w:rsidRPr="00934C1D">
        <w:rPr>
          <w:color w:val="000000" w:themeColor="text1"/>
        </w:rPr>
        <w:t xml:space="preserve"> </w:t>
      </w:r>
      <w:r w:rsidR="00A215FD" w:rsidRPr="00934C1D">
        <w:rPr>
          <w:color w:val="000000" w:themeColor="text1"/>
        </w:rPr>
        <w:t xml:space="preserve">horas con </w:t>
      </w:r>
      <w:r w:rsidR="00983B02" w:rsidRPr="00934C1D">
        <w:rPr>
          <w:color w:val="000000" w:themeColor="text1"/>
        </w:rPr>
        <w:t>treinta</w:t>
      </w:r>
      <w:r w:rsidR="00A215FD" w:rsidRPr="00934C1D">
        <w:rPr>
          <w:color w:val="000000" w:themeColor="text1"/>
        </w:rPr>
        <w:t xml:space="preserve"> minutos del </w:t>
      </w:r>
      <w:r w:rsidR="002B4169" w:rsidRPr="00934C1D">
        <w:rPr>
          <w:color w:val="000000" w:themeColor="text1"/>
        </w:rPr>
        <w:t>dos de mayo</w:t>
      </w:r>
      <w:r w:rsidR="00A215FD" w:rsidRPr="00934C1D">
        <w:rPr>
          <w:color w:val="000000" w:themeColor="text1"/>
        </w:rPr>
        <w:t xml:space="preserve"> del dos mil dieciséis.</w:t>
      </w:r>
    </w:p>
    <w:p w:rsidR="00443425" w:rsidRPr="00934C1D" w:rsidRDefault="00443425" w:rsidP="00470F6D">
      <w:pPr>
        <w:spacing w:line="276" w:lineRule="auto"/>
        <w:rPr>
          <w:color w:val="000000" w:themeColor="text1"/>
        </w:rPr>
      </w:pPr>
    </w:p>
    <w:p w:rsidR="006E29C7" w:rsidRPr="00934C1D" w:rsidRDefault="006E29C7" w:rsidP="00470F6D">
      <w:pPr>
        <w:spacing w:line="276" w:lineRule="auto"/>
        <w:rPr>
          <w:color w:val="000000" w:themeColor="text1"/>
        </w:rPr>
      </w:pPr>
    </w:p>
    <w:p w:rsidR="00443425" w:rsidRPr="00934C1D" w:rsidRDefault="00443425" w:rsidP="00E26F80">
      <w:pPr>
        <w:spacing w:line="276" w:lineRule="auto"/>
        <w:jc w:val="both"/>
        <w:rPr>
          <w:b/>
          <w:color w:val="000000" w:themeColor="text1"/>
        </w:rPr>
      </w:pPr>
      <w:r w:rsidRPr="00934C1D">
        <w:rPr>
          <w:rStyle w:val="CharacterStyle1"/>
          <w:bCs/>
          <w:color w:val="000000" w:themeColor="text1"/>
          <w:spacing w:val="3"/>
        </w:rPr>
        <w:t xml:space="preserve">Se conoce </w:t>
      </w:r>
      <w:r w:rsidR="00D50ED0" w:rsidRPr="00934C1D">
        <w:rPr>
          <w:b/>
          <w:smallCaps/>
          <w:color w:val="000000" w:themeColor="text1"/>
        </w:rPr>
        <w:t xml:space="preserve">Recurso de Apelación </w:t>
      </w:r>
      <w:r w:rsidR="005D0901" w:rsidRPr="00934C1D">
        <w:rPr>
          <w:b/>
          <w:smallCaps/>
          <w:color w:val="000000" w:themeColor="text1"/>
        </w:rPr>
        <w:t>e incidente de nulidad</w:t>
      </w:r>
      <w:r w:rsidR="00D50ED0" w:rsidRPr="00934C1D">
        <w:rPr>
          <w:smallCaps/>
          <w:color w:val="000000" w:themeColor="text1"/>
        </w:rPr>
        <w:t>,</w:t>
      </w:r>
      <w:r w:rsidR="00D50ED0" w:rsidRPr="00934C1D">
        <w:rPr>
          <w:b/>
          <w:smallCaps/>
          <w:color w:val="000000" w:themeColor="text1"/>
        </w:rPr>
        <w:t xml:space="preserve"> </w:t>
      </w:r>
      <w:r w:rsidR="00D50ED0" w:rsidRPr="00934C1D">
        <w:rPr>
          <w:color w:val="000000" w:themeColor="text1"/>
        </w:rPr>
        <w:t>interpuesto por</w:t>
      </w:r>
      <w:r w:rsidR="000022C1" w:rsidRPr="00934C1D">
        <w:rPr>
          <w:color w:val="000000" w:themeColor="text1"/>
        </w:rPr>
        <w:t xml:space="preserve"> </w:t>
      </w:r>
      <w:r w:rsidR="00E26F80">
        <w:rPr>
          <w:b/>
          <w:smallCaps/>
          <w:color w:val="000000" w:themeColor="text1"/>
        </w:rPr>
        <w:t>RRR</w:t>
      </w:r>
      <w:r w:rsidR="00D50ED0" w:rsidRPr="00934C1D">
        <w:rPr>
          <w:color w:val="000000" w:themeColor="text1"/>
        </w:rPr>
        <w:t xml:space="preserve">, cédula de identidad </w:t>
      </w:r>
      <w:r w:rsidR="00E26F80">
        <w:rPr>
          <w:color w:val="000000" w:themeColor="text1"/>
        </w:rPr>
        <w:t>...</w:t>
      </w:r>
      <w:r w:rsidR="00D50ED0" w:rsidRPr="00934C1D">
        <w:rPr>
          <w:color w:val="000000" w:themeColor="text1"/>
        </w:rPr>
        <w:t xml:space="preserve">, </w:t>
      </w:r>
      <w:r w:rsidR="00ED77F5" w:rsidRPr="00934C1D">
        <w:rPr>
          <w:color w:val="000000" w:themeColor="text1"/>
        </w:rPr>
        <w:t xml:space="preserve">por intermedio de su apoderado especial administrativo el Licenciado </w:t>
      </w:r>
      <w:r w:rsidR="00E26F80">
        <w:rPr>
          <w:color w:val="000000" w:themeColor="text1"/>
        </w:rPr>
        <w:t>RAP</w:t>
      </w:r>
      <w:r w:rsidR="00ED77F5" w:rsidRPr="00934C1D">
        <w:rPr>
          <w:color w:val="000000" w:themeColor="text1"/>
        </w:rPr>
        <w:t xml:space="preserve">, cédula de identidad número </w:t>
      </w:r>
      <w:r w:rsidR="00E26F80">
        <w:rPr>
          <w:color w:val="000000" w:themeColor="text1"/>
        </w:rPr>
        <w:t>...</w:t>
      </w:r>
      <w:r w:rsidR="00983B02" w:rsidRPr="00934C1D">
        <w:rPr>
          <w:color w:val="000000" w:themeColor="text1"/>
        </w:rPr>
        <w:t>;</w:t>
      </w:r>
      <w:r w:rsidR="00ED77F5" w:rsidRPr="00934C1D">
        <w:rPr>
          <w:color w:val="000000" w:themeColor="text1"/>
        </w:rPr>
        <w:t xml:space="preserve"> </w:t>
      </w:r>
      <w:r w:rsidR="00D50ED0" w:rsidRPr="00934C1D">
        <w:rPr>
          <w:color w:val="000000" w:themeColor="text1"/>
        </w:rPr>
        <w:t xml:space="preserve">en contra del </w:t>
      </w:r>
      <w:r w:rsidR="00D50ED0" w:rsidRPr="00934C1D">
        <w:rPr>
          <w:b/>
          <w:color w:val="000000" w:themeColor="text1"/>
        </w:rPr>
        <w:t xml:space="preserve">Artículo </w:t>
      </w:r>
      <w:r w:rsidR="000022C1" w:rsidRPr="00934C1D">
        <w:rPr>
          <w:b/>
          <w:color w:val="000000" w:themeColor="text1"/>
        </w:rPr>
        <w:t>7.</w:t>
      </w:r>
      <w:r w:rsidR="005A6890" w:rsidRPr="00934C1D">
        <w:rPr>
          <w:b/>
          <w:color w:val="000000" w:themeColor="text1"/>
        </w:rPr>
        <w:t>4.1</w:t>
      </w:r>
      <w:r w:rsidR="00D50ED0" w:rsidRPr="00934C1D">
        <w:rPr>
          <w:b/>
          <w:color w:val="000000" w:themeColor="text1"/>
        </w:rPr>
        <w:t xml:space="preserve"> de la Sesión Ordinaria </w:t>
      </w:r>
      <w:r w:rsidR="005A6890" w:rsidRPr="00934C1D">
        <w:rPr>
          <w:b/>
          <w:color w:val="000000" w:themeColor="text1"/>
        </w:rPr>
        <w:t>65</w:t>
      </w:r>
      <w:r w:rsidR="00D50ED0" w:rsidRPr="00934C1D">
        <w:rPr>
          <w:b/>
          <w:color w:val="000000" w:themeColor="text1"/>
        </w:rPr>
        <w:t>-201</w:t>
      </w:r>
      <w:r w:rsidR="000022C1" w:rsidRPr="00934C1D">
        <w:rPr>
          <w:b/>
          <w:color w:val="000000" w:themeColor="text1"/>
        </w:rPr>
        <w:t>5</w:t>
      </w:r>
      <w:r w:rsidR="00D50ED0" w:rsidRPr="00934C1D">
        <w:rPr>
          <w:b/>
          <w:color w:val="000000" w:themeColor="text1"/>
        </w:rPr>
        <w:t xml:space="preserve"> del </w:t>
      </w:r>
      <w:r w:rsidR="000022C1" w:rsidRPr="00934C1D">
        <w:rPr>
          <w:b/>
          <w:color w:val="000000" w:themeColor="text1"/>
        </w:rPr>
        <w:t>1</w:t>
      </w:r>
      <w:r w:rsidR="00D50ED0" w:rsidRPr="00934C1D">
        <w:rPr>
          <w:b/>
          <w:color w:val="000000" w:themeColor="text1"/>
        </w:rPr>
        <w:t xml:space="preserve"> de </w:t>
      </w:r>
      <w:r w:rsidR="005A6890" w:rsidRPr="00934C1D">
        <w:rPr>
          <w:b/>
          <w:color w:val="000000" w:themeColor="text1"/>
        </w:rPr>
        <w:t>diciembre</w:t>
      </w:r>
      <w:r w:rsidR="00D50ED0" w:rsidRPr="00934C1D">
        <w:rPr>
          <w:b/>
          <w:color w:val="000000" w:themeColor="text1"/>
        </w:rPr>
        <w:t xml:space="preserve"> del 201</w:t>
      </w:r>
      <w:r w:rsidR="000022C1" w:rsidRPr="00934C1D">
        <w:rPr>
          <w:b/>
          <w:color w:val="000000" w:themeColor="text1"/>
        </w:rPr>
        <w:t>5</w:t>
      </w:r>
      <w:r w:rsidR="00D50ED0" w:rsidRPr="00934C1D">
        <w:rPr>
          <w:color w:val="000000" w:themeColor="text1"/>
        </w:rPr>
        <w:t>, emitido por la Junta Directiva del Consejo de Tra</w:t>
      </w:r>
      <w:r w:rsidR="007C0A31" w:rsidRPr="00934C1D">
        <w:rPr>
          <w:color w:val="000000" w:themeColor="text1"/>
        </w:rPr>
        <w:t>n</w:t>
      </w:r>
      <w:r w:rsidR="00D50ED0" w:rsidRPr="00934C1D">
        <w:rPr>
          <w:color w:val="000000" w:themeColor="text1"/>
        </w:rPr>
        <w:t xml:space="preserve">sporte Público, tramitado en este Despacho bajo el Expediente Administrativo número </w:t>
      </w:r>
      <w:r w:rsidR="00D50ED0" w:rsidRPr="00934C1D">
        <w:rPr>
          <w:b/>
          <w:color w:val="000000" w:themeColor="text1"/>
        </w:rPr>
        <w:t>TAT-</w:t>
      </w:r>
      <w:r w:rsidR="005A6890" w:rsidRPr="00934C1D">
        <w:rPr>
          <w:b/>
          <w:color w:val="000000" w:themeColor="text1"/>
        </w:rPr>
        <w:t>4</w:t>
      </w:r>
      <w:r w:rsidR="00BD2789" w:rsidRPr="00934C1D">
        <w:rPr>
          <w:b/>
          <w:color w:val="000000" w:themeColor="text1"/>
        </w:rPr>
        <w:t>20</w:t>
      </w:r>
      <w:r w:rsidR="00D50ED0" w:rsidRPr="00934C1D">
        <w:rPr>
          <w:b/>
          <w:color w:val="000000" w:themeColor="text1"/>
        </w:rPr>
        <w:t>-15</w:t>
      </w:r>
      <w:r w:rsidRPr="00934C1D">
        <w:rPr>
          <w:b/>
          <w:color w:val="000000" w:themeColor="text1"/>
        </w:rPr>
        <w:t>.</w:t>
      </w:r>
    </w:p>
    <w:p w:rsidR="0068431A" w:rsidRPr="00934C1D" w:rsidRDefault="0068431A" w:rsidP="00470F6D">
      <w:pPr>
        <w:spacing w:line="276" w:lineRule="auto"/>
        <w:rPr>
          <w:color w:val="000000" w:themeColor="text1"/>
        </w:rPr>
      </w:pPr>
    </w:p>
    <w:p w:rsidR="006E29C7" w:rsidRPr="00934C1D" w:rsidRDefault="006E29C7" w:rsidP="000D0B3B">
      <w:pPr>
        <w:spacing w:line="276" w:lineRule="auto"/>
        <w:jc w:val="both"/>
        <w:rPr>
          <w:color w:val="000000" w:themeColor="text1"/>
        </w:rPr>
      </w:pPr>
    </w:p>
    <w:p w:rsidR="00443425" w:rsidRPr="00934C1D" w:rsidRDefault="00443425" w:rsidP="000D0B3B">
      <w:pPr>
        <w:spacing w:line="276" w:lineRule="auto"/>
        <w:jc w:val="center"/>
        <w:rPr>
          <w:b/>
          <w:color w:val="000000" w:themeColor="text1"/>
        </w:rPr>
      </w:pPr>
      <w:r w:rsidRPr="00934C1D">
        <w:rPr>
          <w:b/>
          <w:color w:val="000000" w:themeColor="text1"/>
        </w:rPr>
        <w:t>RESULTANDO</w:t>
      </w:r>
    </w:p>
    <w:p w:rsidR="00443425" w:rsidRPr="00934C1D" w:rsidRDefault="00443425" w:rsidP="000D0B3B">
      <w:pPr>
        <w:spacing w:line="276" w:lineRule="auto"/>
        <w:jc w:val="both"/>
        <w:rPr>
          <w:b/>
          <w:color w:val="000000" w:themeColor="text1"/>
        </w:rPr>
      </w:pPr>
    </w:p>
    <w:p w:rsidR="006E29C7" w:rsidRPr="00934C1D" w:rsidRDefault="006E29C7" w:rsidP="000D0B3B">
      <w:pPr>
        <w:spacing w:line="276" w:lineRule="auto"/>
        <w:jc w:val="both"/>
        <w:rPr>
          <w:b/>
          <w:color w:val="000000" w:themeColor="text1"/>
        </w:rPr>
      </w:pPr>
    </w:p>
    <w:p w:rsidR="002C0E51" w:rsidRPr="00934C1D" w:rsidRDefault="00983B02" w:rsidP="000D0B3B">
      <w:pPr>
        <w:spacing w:line="276" w:lineRule="auto"/>
        <w:jc w:val="both"/>
        <w:rPr>
          <w:color w:val="000000" w:themeColor="text1"/>
        </w:rPr>
      </w:pPr>
      <w:r w:rsidRPr="00934C1D">
        <w:rPr>
          <w:b/>
          <w:color w:val="000000" w:themeColor="text1"/>
        </w:rPr>
        <w:t>PRIMERO. -</w:t>
      </w:r>
      <w:r w:rsidR="00443425" w:rsidRPr="00934C1D">
        <w:rPr>
          <w:b/>
          <w:color w:val="000000" w:themeColor="text1"/>
        </w:rPr>
        <w:tab/>
      </w:r>
      <w:r w:rsidR="00443425" w:rsidRPr="00934C1D">
        <w:rPr>
          <w:color w:val="000000" w:themeColor="text1"/>
        </w:rPr>
        <w:t xml:space="preserve">La Junta Directiva del Consejo de Transporte Público, en el </w:t>
      </w:r>
      <w:r w:rsidR="00D50ED0" w:rsidRPr="00934C1D">
        <w:rPr>
          <w:b/>
          <w:color w:val="000000" w:themeColor="text1"/>
        </w:rPr>
        <w:t xml:space="preserve">Artículo </w:t>
      </w:r>
      <w:r w:rsidR="005A6890" w:rsidRPr="00934C1D">
        <w:rPr>
          <w:b/>
          <w:color w:val="000000" w:themeColor="text1"/>
        </w:rPr>
        <w:t>7.4.1 de la Sesión Ordinaria 65-2015 del 1 de diciembre</w:t>
      </w:r>
      <w:r w:rsidR="000022C1" w:rsidRPr="00934C1D">
        <w:rPr>
          <w:b/>
          <w:color w:val="000000" w:themeColor="text1"/>
        </w:rPr>
        <w:t xml:space="preserve"> del 2015</w:t>
      </w:r>
      <w:r w:rsidR="00443425" w:rsidRPr="00934C1D">
        <w:rPr>
          <w:color w:val="000000" w:themeColor="text1"/>
        </w:rPr>
        <w:t>,</w:t>
      </w:r>
      <w:r w:rsidR="001C176D" w:rsidRPr="00934C1D">
        <w:rPr>
          <w:color w:val="000000" w:themeColor="text1"/>
        </w:rPr>
        <w:t xml:space="preserve"> </w:t>
      </w:r>
      <w:r w:rsidR="003264A8" w:rsidRPr="00934C1D">
        <w:rPr>
          <w:color w:val="000000" w:themeColor="text1"/>
        </w:rPr>
        <w:t xml:space="preserve">conoce el informe </w:t>
      </w:r>
      <w:r w:rsidR="003264A8" w:rsidRPr="00934C1D">
        <w:rPr>
          <w:b/>
          <w:bCs/>
          <w:color w:val="000000" w:themeColor="text1"/>
        </w:rPr>
        <w:t xml:space="preserve">DAJ 2015-003849 </w:t>
      </w:r>
      <w:r w:rsidR="003264A8" w:rsidRPr="00934C1D">
        <w:rPr>
          <w:bCs/>
          <w:color w:val="000000" w:themeColor="text1"/>
        </w:rPr>
        <w:t>emitido el</w:t>
      </w:r>
      <w:r w:rsidR="00BA17B8" w:rsidRPr="00934C1D">
        <w:rPr>
          <w:bCs/>
          <w:color w:val="000000" w:themeColor="text1"/>
        </w:rPr>
        <w:t xml:space="preserve"> </w:t>
      </w:r>
      <w:r w:rsidR="003518D5" w:rsidRPr="00934C1D">
        <w:rPr>
          <w:bCs/>
          <w:color w:val="000000" w:themeColor="text1"/>
        </w:rPr>
        <w:t xml:space="preserve">10 de noviembre de 2015 </w:t>
      </w:r>
      <w:r w:rsidR="003264A8" w:rsidRPr="00934C1D">
        <w:rPr>
          <w:bCs/>
          <w:color w:val="000000" w:themeColor="text1"/>
        </w:rPr>
        <w:t xml:space="preserve">por la Dirección de Asuntos Jurídicos </w:t>
      </w:r>
      <w:r w:rsidR="003518D5" w:rsidRPr="00934C1D">
        <w:rPr>
          <w:color w:val="000000" w:themeColor="text1"/>
        </w:rPr>
        <w:t>el cual expresa lo siguiente:</w:t>
      </w:r>
    </w:p>
    <w:p w:rsidR="002C0E51" w:rsidRPr="00934C1D" w:rsidRDefault="002C0E51" w:rsidP="000D0B3B">
      <w:pPr>
        <w:jc w:val="both"/>
        <w:rPr>
          <w:color w:val="000000" w:themeColor="text1"/>
        </w:rPr>
      </w:pPr>
    </w:p>
    <w:p w:rsidR="007B1352" w:rsidRPr="00934C1D" w:rsidRDefault="003518D5" w:rsidP="003518D5">
      <w:pPr>
        <w:kinsoku w:val="0"/>
        <w:overflowPunct w:val="0"/>
        <w:ind w:left="851" w:right="851"/>
        <w:jc w:val="center"/>
        <w:textAlignment w:val="baseline"/>
        <w:rPr>
          <w:b/>
          <w:bCs/>
          <w:color w:val="000000" w:themeColor="text1"/>
          <w:spacing w:val="1"/>
          <w:sz w:val="20"/>
          <w:szCs w:val="20"/>
        </w:rPr>
      </w:pPr>
      <w:r w:rsidRPr="00934C1D">
        <w:rPr>
          <w:bCs/>
          <w:color w:val="000000" w:themeColor="text1"/>
          <w:spacing w:val="1"/>
          <w:sz w:val="20"/>
          <w:szCs w:val="20"/>
        </w:rPr>
        <w:t>“</w:t>
      </w:r>
      <w:r w:rsidR="007B1352" w:rsidRPr="00934C1D">
        <w:rPr>
          <w:b/>
          <w:bCs/>
          <w:color w:val="000000" w:themeColor="text1"/>
          <w:spacing w:val="1"/>
          <w:sz w:val="20"/>
          <w:szCs w:val="20"/>
        </w:rPr>
        <w:t>CONSIDERANDO</w:t>
      </w:r>
    </w:p>
    <w:p w:rsidR="007B1352" w:rsidRPr="00934C1D" w:rsidRDefault="007B1352" w:rsidP="003518D5">
      <w:pPr>
        <w:kinsoku w:val="0"/>
        <w:overflowPunct w:val="0"/>
        <w:ind w:left="851" w:right="851"/>
        <w:jc w:val="both"/>
        <w:textAlignment w:val="baseline"/>
        <w:rPr>
          <w:b/>
          <w:bCs/>
          <w:color w:val="000000" w:themeColor="text1"/>
          <w:spacing w:val="-4"/>
          <w:sz w:val="20"/>
          <w:szCs w:val="20"/>
        </w:rPr>
      </w:pPr>
    </w:p>
    <w:p w:rsidR="007B1352" w:rsidRPr="00934C1D" w:rsidRDefault="007B1352" w:rsidP="003518D5">
      <w:pPr>
        <w:kinsoku w:val="0"/>
        <w:overflowPunct w:val="0"/>
        <w:ind w:left="851" w:right="851"/>
        <w:jc w:val="both"/>
        <w:textAlignment w:val="baseline"/>
        <w:rPr>
          <w:b/>
          <w:bCs/>
          <w:color w:val="000000" w:themeColor="text1"/>
          <w:spacing w:val="-4"/>
          <w:sz w:val="20"/>
          <w:szCs w:val="20"/>
          <w:u w:val="single"/>
        </w:rPr>
      </w:pPr>
      <w:r w:rsidRPr="00934C1D">
        <w:rPr>
          <w:b/>
          <w:bCs/>
          <w:color w:val="000000" w:themeColor="text1"/>
          <w:spacing w:val="-4"/>
          <w:sz w:val="20"/>
          <w:szCs w:val="20"/>
        </w:rPr>
        <w:t xml:space="preserve">PRIMERO: </w:t>
      </w:r>
      <w:r w:rsidRPr="00934C1D">
        <w:rPr>
          <w:b/>
          <w:bCs/>
          <w:color w:val="000000" w:themeColor="text1"/>
          <w:spacing w:val="-4"/>
          <w:sz w:val="20"/>
          <w:szCs w:val="20"/>
          <w:u w:val="single"/>
        </w:rPr>
        <w:t>Hechos probados y no probados:</w:t>
      </w:r>
    </w:p>
    <w:p w:rsidR="007B1352" w:rsidRPr="00934C1D" w:rsidRDefault="007B1352" w:rsidP="003518D5">
      <w:pPr>
        <w:kinsoku w:val="0"/>
        <w:overflowPunct w:val="0"/>
        <w:ind w:left="851" w:right="851"/>
        <w:jc w:val="both"/>
        <w:textAlignment w:val="baseline"/>
        <w:rPr>
          <w:b/>
          <w:bCs/>
          <w:color w:val="000000" w:themeColor="text1"/>
          <w:spacing w:val="-4"/>
          <w:sz w:val="20"/>
          <w:szCs w:val="20"/>
        </w:rPr>
      </w:pPr>
    </w:p>
    <w:p w:rsidR="007B1352" w:rsidRPr="00934C1D" w:rsidRDefault="007B1352" w:rsidP="003518D5">
      <w:pPr>
        <w:kinsoku w:val="0"/>
        <w:overflowPunct w:val="0"/>
        <w:ind w:left="851" w:right="851"/>
        <w:jc w:val="both"/>
        <w:textAlignment w:val="baseline"/>
        <w:rPr>
          <w:bCs/>
          <w:color w:val="000000" w:themeColor="text1"/>
          <w:sz w:val="20"/>
          <w:szCs w:val="20"/>
        </w:rPr>
      </w:pPr>
      <w:r w:rsidRPr="00934C1D">
        <w:rPr>
          <w:b/>
          <w:bCs/>
          <w:color w:val="000000" w:themeColor="text1"/>
          <w:spacing w:val="-4"/>
          <w:sz w:val="20"/>
          <w:szCs w:val="20"/>
        </w:rPr>
        <w:t xml:space="preserve">Hechos probados: </w:t>
      </w:r>
      <w:r w:rsidRPr="00934C1D">
        <w:rPr>
          <w:bCs/>
          <w:color w:val="000000" w:themeColor="text1"/>
          <w:sz w:val="20"/>
          <w:szCs w:val="20"/>
        </w:rPr>
        <w:t xml:space="preserve">Se tienen como probados los siguientes hechos en este proceso: 1) Que el señor </w:t>
      </w:r>
      <w:r w:rsidR="00E26F80">
        <w:rPr>
          <w:bCs/>
          <w:color w:val="000000" w:themeColor="text1"/>
          <w:sz w:val="20"/>
          <w:szCs w:val="20"/>
        </w:rPr>
        <w:t>RRR</w:t>
      </w:r>
      <w:r w:rsidRPr="00934C1D">
        <w:rPr>
          <w:bCs/>
          <w:color w:val="000000" w:themeColor="text1"/>
          <w:sz w:val="20"/>
          <w:szCs w:val="20"/>
        </w:rPr>
        <w:t xml:space="preserve">, es concesionario de taxi, de la placa </w:t>
      </w:r>
      <w:r w:rsidR="00E26F80">
        <w:rPr>
          <w:bCs/>
          <w:color w:val="000000" w:themeColor="text1"/>
          <w:sz w:val="20"/>
          <w:szCs w:val="20"/>
        </w:rPr>
        <w:t>TXXX</w:t>
      </w:r>
      <w:r w:rsidRPr="00934C1D">
        <w:rPr>
          <w:bCs/>
          <w:color w:val="000000" w:themeColor="text1"/>
          <w:sz w:val="20"/>
          <w:szCs w:val="20"/>
        </w:rPr>
        <w:t xml:space="preserve">. 2) Que la base de operación asignada para la concesión taxi </w:t>
      </w:r>
      <w:r w:rsidR="00E26F80">
        <w:rPr>
          <w:bCs/>
          <w:color w:val="000000" w:themeColor="text1"/>
          <w:sz w:val="20"/>
          <w:szCs w:val="20"/>
        </w:rPr>
        <w:t>TXXX</w:t>
      </w:r>
      <w:r w:rsidRPr="00934C1D">
        <w:rPr>
          <w:bCs/>
          <w:color w:val="000000" w:themeColor="text1"/>
          <w:sz w:val="20"/>
          <w:szCs w:val="20"/>
        </w:rPr>
        <w:t xml:space="preserve">, es la descrita como 201010 de la provincia de Alajuela. 3) Que revisado el sistema de base de datos del COSEVI, la boleta de infracción número </w:t>
      </w:r>
      <w:r w:rsidR="00E26F80">
        <w:rPr>
          <w:bCs/>
          <w:color w:val="000000" w:themeColor="text1"/>
          <w:sz w:val="20"/>
          <w:szCs w:val="20"/>
        </w:rPr>
        <w:t>...</w:t>
      </w:r>
      <w:r w:rsidRPr="00934C1D">
        <w:rPr>
          <w:bCs/>
          <w:color w:val="000000" w:themeColor="text1"/>
          <w:sz w:val="20"/>
          <w:szCs w:val="20"/>
        </w:rPr>
        <w:t xml:space="preserve">, realizada en fecha 11 de marzo del 2015, se encuentra impugnada, situación que manifestó el concesionario de taxi, en la audiencia oral y privada. 4) Que registra en la base de datos del </w:t>
      </w:r>
      <w:proofErr w:type="spellStart"/>
      <w:r w:rsidRPr="00934C1D">
        <w:rPr>
          <w:bCs/>
          <w:color w:val="000000" w:themeColor="text1"/>
          <w:sz w:val="20"/>
          <w:szCs w:val="20"/>
        </w:rPr>
        <w:t>Cosevi</w:t>
      </w:r>
      <w:proofErr w:type="spellEnd"/>
      <w:r w:rsidRPr="00934C1D">
        <w:rPr>
          <w:bCs/>
          <w:color w:val="000000" w:themeColor="text1"/>
          <w:sz w:val="20"/>
          <w:szCs w:val="20"/>
        </w:rPr>
        <w:t xml:space="preserve"> (sic), las boletas de infracciones, relacionas con la concesión de taxi </w:t>
      </w:r>
      <w:r w:rsidR="00E26F80">
        <w:rPr>
          <w:bCs/>
          <w:color w:val="000000" w:themeColor="text1"/>
          <w:sz w:val="20"/>
          <w:szCs w:val="20"/>
        </w:rPr>
        <w:t>TXXX</w:t>
      </w:r>
      <w:r w:rsidRPr="00934C1D">
        <w:rPr>
          <w:bCs/>
          <w:color w:val="000000" w:themeColor="text1"/>
          <w:sz w:val="20"/>
          <w:szCs w:val="20"/>
        </w:rPr>
        <w:t xml:space="preserve">, en aplicación a lo dispuesto por el articulo 146K-1 de la Ley de </w:t>
      </w:r>
      <w:proofErr w:type="spellStart"/>
      <w:r w:rsidRPr="00934C1D">
        <w:rPr>
          <w:bCs/>
          <w:color w:val="000000" w:themeColor="text1"/>
          <w:sz w:val="20"/>
          <w:szCs w:val="20"/>
        </w:rPr>
        <w:t>transito</w:t>
      </w:r>
      <w:proofErr w:type="spellEnd"/>
      <w:r w:rsidRPr="00934C1D">
        <w:rPr>
          <w:bCs/>
          <w:color w:val="000000" w:themeColor="text1"/>
          <w:sz w:val="20"/>
          <w:szCs w:val="20"/>
        </w:rPr>
        <w:t xml:space="preserve"> (sic), se desglosan de la siguiente manera: BOLETA </w:t>
      </w:r>
      <w:r w:rsidR="00E26F80">
        <w:rPr>
          <w:bCs/>
          <w:color w:val="000000" w:themeColor="text1"/>
          <w:sz w:val="20"/>
          <w:szCs w:val="20"/>
        </w:rPr>
        <w:t>...</w:t>
      </w:r>
      <w:r w:rsidRPr="00934C1D">
        <w:rPr>
          <w:bCs/>
          <w:color w:val="000000" w:themeColor="text1"/>
          <w:sz w:val="20"/>
          <w:szCs w:val="20"/>
        </w:rPr>
        <w:t xml:space="preserve">, de fecha 16-12-2014, BOLETA </w:t>
      </w:r>
      <w:r w:rsidR="00E26F80">
        <w:rPr>
          <w:bCs/>
          <w:color w:val="000000" w:themeColor="text1"/>
          <w:sz w:val="20"/>
          <w:szCs w:val="20"/>
        </w:rPr>
        <w:t>...</w:t>
      </w:r>
      <w:r w:rsidRPr="00934C1D">
        <w:rPr>
          <w:bCs/>
          <w:color w:val="000000" w:themeColor="text1"/>
          <w:sz w:val="20"/>
          <w:szCs w:val="20"/>
        </w:rPr>
        <w:t xml:space="preserve">, de fecha 17-12-2014, BOLETA </w:t>
      </w:r>
      <w:r w:rsidR="00E26F80">
        <w:rPr>
          <w:bCs/>
          <w:color w:val="000000" w:themeColor="text1"/>
          <w:sz w:val="20"/>
          <w:szCs w:val="20"/>
        </w:rPr>
        <w:t>...</w:t>
      </w:r>
      <w:r w:rsidRPr="00934C1D">
        <w:rPr>
          <w:bCs/>
          <w:color w:val="000000" w:themeColor="text1"/>
          <w:sz w:val="20"/>
          <w:szCs w:val="20"/>
        </w:rPr>
        <w:t xml:space="preserve">, de fecha 11/01/2015, BOLETA </w:t>
      </w:r>
      <w:r w:rsidR="00E26F80">
        <w:rPr>
          <w:bCs/>
          <w:color w:val="000000" w:themeColor="text1"/>
          <w:sz w:val="20"/>
          <w:szCs w:val="20"/>
        </w:rPr>
        <w:t>...</w:t>
      </w:r>
      <w:r w:rsidRPr="00934C1D">
        <w:rPr>
          <w:bCs/>
          <w:color w:val="000000" w:themeColor="text1"/>
          <w:sz w:val="20"/>
          <w:szCs w:val="20"/>
        </w:rPr>
        <w:t xml:space="preserve">, de fecha 15-01-2015„ BOLETA </w:t>
      </w:r>
      <w:r w:rsidR="00E26F80">
        <w:rPr>
          <w:bCs/>
          <w:color w:val="000000" w:themeColor="text1"/>
          <w:sz w:val="20"/>
          <w:szCs w:val="20"/>
        </w:rPr>
        <w:t>...</w:t>
      </w:r>
      <w:r w:rsidRPr="00934C1D">
        <w:rPr>
          <w:bCs/>
          <w:color w:val="000000" w:themeColor="text1"/>
          <w:sz w:val="20"/>
          <w:szCs w:val="20"/>
        </w:rPr>
        <w:t>, de fecha 12/04/2015, BOLETA 2015-</w:t>
      </w:r>
      <w:r w:rsidR="00E26F80">
        <w:rPr>
          <w:bCs/>
          <w:color w:val="000000" w:themeColor="text1"/>
          <w:sz w:val="20"/>
          <w:szCs w:val="20"/>
        </w:rPr>
        <w:t>...</w:t>
      </w:r>
      <w:r w:rsidRPr="00934C1D">
        <w:rPr>
          <w:bCs/>
          <w:color w:val="000000" w:themeColor="text1"/>
          <w:sz w:val="20"/>
          <w:szCs w:val="20"/>
        </w:rPr>
        <w:t xml:space="preserve">, de fecha 14-04-2015, BOLETA </w:t>
      </w:r>
      <w:r w:rsidR="00E26F80">
        <w:rPr>
          <w:bCs/>
          <w:color w:val="000000" w:themeColor="text1"/>
          <w:sz w:val="20"/>
          <w:szCs w:val="20"/>
        </w:rPr>
        <w:t>...</w:t>
      </w:r>
      <w:r w:rsidRPr="00934C1D">
        <w:rPr>
          <w:bCs/>
          <w:color w:val="000000" w:themeColor="text1"/>
          <w:sz w:val="20"/>
          <w:szCs w:val="20"/>
        </w:rPr>
        <w:t xml:space="preserve">, de fecha 25-05-2015, siendo que todas las infracciones anteriormente citadas, se encuentran en condición de impugnación, a excepción de la BOLETA </w:t>
      </w:r>
      <w:r w:rsidR="00E26F80">
        <w:rPr>
          <w:bCs/>
          <w:color w:val="000000" w:themeColor="text1"/>
          <w:sz w:val="20"/>
          <w:szCs w:val="20"/>
        </w:rPr>
        <w:t>...</w:t>
      </w:r>
      <w:r w:rsidRPr="00934C1D">
        <w:rPr>
          <w:bCs/>
          <w:color w:val="000000" w:themeColor="text1"/>
          <w:sz w:val="20"/>
          <w:szCs w:val="20"/>
        </w:rPr>
        <w:t xml:space="preserve">, de fecha 16-12-2014, que se encuentra condenada al pago de la multa respectiva. 5) Que el concesionario de taxi de la placa </w:t>
      </w:r>
      <w:r w:rsidR="00E26F80">
        <w:rPr>
          <w:bCs/>
          <w:color w:val="000000" w:themeColor="text1"/>
          <w:sz w:val="20"/>
          <w:szCs w:val="20"/>
        </w:rPr>
        <w:t>TXXX</w:t>
      </w:r>
      <w:r w:rsidRPr="00934C1D">
        <w:rPr>
          <w:bCs/>
          <w:color w:val="000000" w:themeColor="text1"/>
          <w:sz w:val="20"/>
          <w:szCs w:val="20"/>
        </w:rPr>
        <w:t xml:space="preserve">, el señor </w:t>
      </w:r>
      <w:r w:rsidR="00E26F80">
        <w:rPr>
          <w:bCs/>
          <w:color w:val="000000" w:themeColor="text1"/>
          <w:sz w:val="20"/>
          <w:szCs w:val="20"/>
        </w:rPr>
        <w:t>RR</w:t>
      </w:r>
      <w:r w:rsidRPr="00934C1D">
        <w:rPr>
          <w:bCs/>
          <w:color w:val="000000" w:themeColor="text1"/>
          <w:sz w:val="20"/>
          <w:szCs w:val="20"/>
        </w:rPr>
        <w:t xml:space="preserve">, pertenece como agremiado activo de la </w:t>
      </w:r>
      <w:proofErr w:type="gramStart"/>
      <w:r w:rsidR="00E26F80">
        <w:rPr>
          <w:bCs/>
          <w:color w:val="000000" w:themeColor="text1"/>
          <w:sz w:val="20"/>
          <w:szCs w:val="20"/>
        </w:rPr>
        <w:t>Cooperativa..</w:t>
      </w:r>
      <w:proofErr w:type="gramEnd"/>
      <w:r w:rsidRPr="00934C1D">
        <w:rPr>
          <w:bCs/>
          <w:color w:val="000000" w:themeColor="text1"/>
          <w:sz w:val="20"/>
          <w:szCs w:val="20"/>
        </w:rPr>
        <w:t xml:space="preserve"> R. L. </w:t>
      </w:r>
      <w:r w:rsidR="00E26F80">
        <w:rPr>
          <w:bCs/>
          <w:color w:val="000000" w:themeColor="text1"/>
          <w:sz w:val="20"/>
          <w:szCs w:val="20"/>
        </w:rPr>
        <w:t>C..</w:t>
      </w:r>
      <w:r w:rsidRPr="00934C1D">
        <w:rPr>
          <w:bCs/>
          <w:color w:val="000000" w:themeColor="text1"/>
          <w:sz w:val="20"/>
          <w:szCs w:val="20"/>
        </w:rPr>
        <w:t xml:space="preserve">, brindando los servicios de taxi al Aeropuerto Internacional Juan Santa maría, lo anterior visible al folio 187, del expediente administrativo. 6) Que mediante prueba que aportó en la audiencia oral y privada, el señor </w:t>
      </w:r>
      <w:r w:rsidR="00E26F80">
        <w:rPr>
          <w:bCs/>
          <w:color w:val="000000" w:themeColor="text1"/>
          <w:sz w:val="20"/>
          <w:szCs w:val="20"/>
        </w:rPr>
        <w:t>RR</w:t>
      </w:r>
      <w:r w:rsidRPr="00934C1D">
        <w:rPr>
          <w:bCs/>
          <w:color w:val="000000" w:themeColor="text1"/>
          <w:sz w:val="20"/>
          <w:szCs w:val="20"/>
        </w:rPr>
        <w:t xml:space="preserve"> brinda también sus servicios para otros clientes, según fotocopias de los documentos de correo electrónico, visibles en los folios 145 al 182, mediante la cual solicita los servicios de taxi del </w:t>
      </w:r>
      <w:r w:rsidRPr="00934C1D">
        <w:rPr>
          <w:bCs/>
          <w:color w:val="000000" w:themeColor="text1"/>
          <w:sz w:val="20"/>
          <w:szCs w:val="20"/>
        </w:rPr>
        <w:lastRenderedPageBreak/>
        <w:t xml:space="preserve">concesionario </w:t>
      </w:r>
      <w:r w:rsidR="00E26F80">
        <w:rPr>
          <w:bCs/>
          <w:color w:val="000000" w:themeColor="text1"/>
          <w:sz w:val="20"/>
          <w:szCs w:val="20"/>
        </w:rPr>
        <w:t>RR</w:t>
      </w:r>
      <w:r w:rsidRPr="00934C1D">
        <w:rPr>
          <w:bCs/>
          <w:color w:val="000000" w:themeColor="text1"/>
          <w:sz w:val="20"/>
          <w:szCs w:val="20"/>
        </w:rPr>
        <w:t xml:space="preserve"> para recibir clientes del aeropuerto. 7) Que consta en </w:t>
      </w:r>
      <w:r w:rsidR="00EB46B0" w:rsidRPr="00934C1D">
        <w:rPr>
          <w:bCs/>
          <w:color w:val="000000" w:themeColor="text1"/>
          <w:sz w:val="20"/>
          <w:szCs w:val="20"/>
        </w:rPr>
        <w:t>l</w:t>
      </w:r>
      <w:r w:rsidRPr="00934C1D">
        <w:rPr>
          <w:bCs/>
          <w:color w:val="000000" w:themeColor="text1"/>
          <w:sz w:val="20"/>
          <w:szCs w:val="20"/>
        </w:rPr>
        <w:t xml:space="preserve">os folios 67 al 69, documentos de servicio realizados tanto de entrega y recepción de usuarios del taxi placa </w:t>
      </w:r>
      <w:r w:rsidR="00E26F80">
        <w:rPr>
          <w:bCs/>
          <w:color w:val="000000" w:themeColor="text1"/>
          <w:sz w:val="20"/>
          <w:szCs w:val="20"/>
        </w:rPr>
        <w:t>TXXX</w:t>
      </w:r>
      <w:r w:rsidRPr="00934C1D">
        <w:rPr>
          <w:bCs/>
          <w:color w:val="000000" w:themeColor="text1"/>
          <w:sz w:val="20"/>
          <w:szCs w:val="20"/>
        </w:rPr>
        <w:t xml:space="preserve">, de las empresas SKY-CAP Costa Rica, Hotel Vida Tropical </w:t>
      </w:r>
      <w:proofErr w:type="spellStart"/>
      <w:r w:rsidRPr="00934C1D">
        <w:rPr>
          <w:bCs/>
          <w:color w:val="000000" w:themeColor="text1"/>
          <w:sz w:val="20"/>
          <w:szCs w:val="20"/>
        </w:rPr>
        <w:t>ByB</w:t>
      </w:r>
      <w:proofErr w:type="spellEnd"/>
      <w:r w:rsidRPr="00934C1D">
        <w:rPr>
          <w:bCs/>
          <w:color w:val="000000" w:themeColor="text1"/>
          <w:sz w:val="20"/>
          <w:szCs w:val="20"/>
        </w:rPr>
        <w:t xml:space="preserve">, Hotel Mi Tierra, al Aeropuerto Internacional Juan Santamaría. 8) Que mediante expediente 315221, de fecha 28 de octubre del 2015, la Licenciada </w:t>
      </w:r>
      <w:r w:rsidR="00E26F80">
        <w:rPr>
          <w:bCs/>
          <w:color w:val="000000" w:themeColor="text1"/>
          <w:sz w:val="20"/>
          <w:szCs w:val="20"/>
        </w:rPr>
        <w:t>LMM</w:t>
      </w:r>
      <w:r w:rsidRPr="00934C1D">
        <w:rPr>
          <w:bCs/>
          <w:color w:val="000000" w:themeColor="text1"/>
          <w:sz w:val="20"/>
          <w:szCs w:val="20"/>
        </w:rPr>
        <w:t>, presentó escrito ante la Plataforma de Servicios de este Consejo, un documento, con algunas conclusiones de hecho y de derecho respecto al procedimiento administrativo.</w:t>
      </w:r>
    </w:p>
    <w:p w:rsidR="007B1352" w:rsidRPr="00934C1D" w:rsidRDefault="007B1352" w:rsidP="003518D5">
      <w:pPr>
        <w:kinsoku w:val="0"/>
        <w:overflowPunct w:val="0"/>
        <w:ind w:left="851" w:right="851"/>
        <w:jc w:val="both"/>
        <w:textAlignment w:val="baseline"/>
        <w:rPr>
          <w:bCs/>
          <w:color w:val="000000" w:themeColor="text1"/>
          <w:sz w:val="20"/>
          <w:szCs w:val="20"/>
        </w:rPr>
      </w:pPr>
    </w:p>
    <w:p w:rsidR="007B1352" w:rsidRPr="00934C1D" w:rsidRDefault="007B1352" w:rsidP="003518D5">
      <w:pPr>
        <w:kinsoku w:val="0"/>
        <w:overflowPunct w:val="0"/>
        <w:ind w:left="851" w:right="851"/>
        <w:jc w:val="both"/>
        <w:textAlignment w:val="baseline"/>
        <w:rPr>
          <w:bCs/>
          <w:color w:val="000000" w:themeColor="text1"/>
          <w:sz w:val="20"/>
          <w:szCs w:val="20"/>
        </w:rPr>
      </w:pPr>
      <w:r w:rsidRPr="00934C1D">
        <w:rPr>
          <w:b/>
          <w:bCs/>
          <w:color w:val="000000" w:themeColor="text1"/>
          <w:sz w:val="20"/>
          <w:szCs w:val="20"/>
        </w:rPr>
        <w:t>Hechos no probados:</w:t>
      </w:r>
      <w:r w:rsidRPr="00934C1D">
        <w:rPr>
          <w:bCs/>
          <w:color w:val="000000" w:themeColor="text1"/>
          <w:sz w:val="20"/>
          <w:szCs w:val="20"/>
        </w:rPr>
        <w:t xml:space="preserve"> No existen hechos no probados de importancia para este caso.</w:t>
      </w:r>
    </w:p>
    <w:p w:rsidR="007B1352" w:rsidRPr="00934C1D" w:rsidRDefault="007B1352" w:rsidP="003518D5">
      <w:pPr>
        <w:kinsoku w:val="0"/>
        <w:overflowPunct w:val="0"/>
        <w:ind w:left="851" w:right="851"/>
        <w:jc w:val="both"/>
        <w:textAlignment w:val="baseline"/>
        <w:rPr>
          <w:bCs/>
          <w:color w:val="000000" w:themeColor="text1"/>
          <w:sz w:val="20"/>
          <w:szCs w:val="20"/>
        </w:rPr>
      </w:pPr>
    </w:p>
    <w:p w:rsidR="007B1352" w:rsidRPr="00934C1D" w:rsidRDefault="007B1352" w:rsidP="003518D5">
      <w:pPr>
        <w:kinsoku w:val="0"/>
        <w:overflowPunct w:val="0"/>
        <w:ind w:left="851" w:right="851"/>
        <w:jc w:val="both"/>
        <w:textAlignment w:val="baseline"/>
        <w:rPr>
          <w:bCs/>
          <w:color w:val="000000" w:themeColor="text1"/>
          <w:spacing w:val="-10"/>
          <w:sz w:val="20"/>
          <w:szCs w:val="20"/>
        </w:rPr>
      </w:pPr>
      <w:r w:rsidRPr="00934C1D">
        <w:rPr>
          <w:b/>
          <w:bCs/>
          <w:color w:val="000000" w:themeColor="text1"/>
          <w:sz w:val="20"/>
          <w:szCs w:val="20"/>
        </w:rPr>
        <w:t>SEGUNDO:</w:t>
      </w:r>
      <w:r w:rsidRPr="00934C1D">
        <w:rPr>
          <w:bCs/>
          <w:color w:val="000000" w:themeColor="text1"/>
          <w:sz w:val="20"/>
          <w:szCs w:val="20"/>
        </w:rPr>
        <w:t xml:space="preserve"> Sobre </w:t>
      </w:r>
      <w:r w:rsidRPr="00934C1D">
        <w:rPr>
          <w:bCs/>
          <w:color w:val="000000" w:themeColor="text1"/>
          <w:sz w:val="20"/>
          <w:szCs w:val="20"/>
          <w:u w:val="single"/>
        </w:rPr>
        <w:t>el Servicio Público de Transporte Remunerado de Personas en Vehículos en</w:t>
      </w:r>
      <w:r w:rsidRPr="00934C1D">
        <w:rPr>
          <w:bCs/>
          <w:color w:val="000000" w:themeColor="text1"/>
          <w:spacing w:val="-10"/>
          <w:sz w:val="20"/>
          <w:szCs w:val="20"/>
          <w:u w:val="single"/>
        </w:rPr>
        <w:t xml:space="preserve"> Modalidad de Taxi </w:t>
      </w:r>
      <w:r w:rsidRPr="00934C1D">
        <w:rPr>
          <w:b/>
          <w:bCs/>
          <w:color w:val="000000" w:themeColor="text1"/>
          <w:sz w:val="20"/>
          <w:szCs w:val="20"/>
          <w:u w:val="single"/>
        </w:rPr>
        <w:t>con bases de operación especiales</w:t>
      </w:r>
      <w:r w:rsidRPr="00934C1D">
        <w:rPr>
          <w:b/>
          <w:bCs/>
          <w:color w:val="000000" w:themeColor="text1"/>
          <w:sz w:val="20"/>
          <w:szCs w:val="20"/>
        </w:rPr>
        <w:t xml:space="preserve">: </w:t>
      </w:r>
      <w:r w:rsidRPr="00934C1D">
        <w:rPr>
          <w:bCs/>
          <w:color w:val="000000" w:themeColor="text1"/>
          <w:sz w:val="20"/>
          <w:szCs w:val="20"/>
        </w:rPr>
        <w:t>En consideración y bajo análisis, los aeropuertos son considerados bases de operación especial para concesiones de taxi, según se desprende del artículo 1 inciso c) de la Ley No. 7969, y están sujetas a reglamentación especial. La reglamentación general para estas bases de operación se encuentra establecida en el Decreto Ejecutivo No. 35847-MOPT, y en el Artículo 1 y 4, citando lo siguiente en lo que nos ocupa:</w:t>
      </w:r>
    </w:p>
    <w:p w:rsidR="007B1352" w:rsidRPr="00934C1D" w:rsidRDefault="007B1352" w:rsidP="000D0B3B">
      <w:pPr>
        <w:kinsoku w:val="0"/>
        <w:overflowPunct w:val="0"/>
        <w:ind w:left="1512" w:right="1656"/>
        <w:jc w:val="both"/>
        <w:textAlignment w:val="baseline"/>
        <w:rPr>
          <w:i/>
          <w:iCs/>
          <w:color w:val="000000" w:themeColor="text1"/>
          <w:spacing w:val="-4"/>
        </w:rPr>
      </w:pPr>
    </w:p>
    <w:p w:rsidR="007B1352" w:rsidRPr="00934C1D" w:rsidRDefault="007B1352" w:rsidP="000D0B3B">
      <w:pPr>
        <w:kinsoku w:val="0"/>
        <w:overflowPunct w:val="0"/>
        <w:ind w:left="1512" w:right="1656"/>
        <w:jc w:val="both"/>
        <w:textAlignment w:val="baseline"/>
        <w:rPr>
          <w:i/>
          <w:iCs/>
          <w:color w:val="000000" w:themeColor="text1"/>
          <w:spacing w:val="-4"/>
          <w:sz w:val="20"/>
          <w:szCs w:val="20"/>
        </w:rPr>
      </w:pPr>
      <w:r w:rsidRPr="00934C1D">
        <w:rPr>
          <w:i/>
          <w:iCs/>
          <w:color w:val="000000" w:themeColor="text1"/>
          <w:spacing w:val="-4"/>
          <w:sz w:val="20"/>
          <w:szCs w:val="20"/>
        </w:rPr>
        <w:t>“Artículo 1</w:t>
      </w:r>
      <w:r w:rsidRPr="00934C1D">
        <w:rPr>
          <w:b/>
          <w:i/>
          <w:iCs/>
          <w:color w:val="000000" w:themeColor="text1"/>
          <w:spacing w:val="-4"/>
          <w:sz w:val="20"/>
          <w:szCs w:val="20"/>
        </w:rPr>
        <w:t>°-Concepto</w:t>
      </w:r>
      <w:r w:rsidRPr="00934C1D">
        <w:rPr>
          <w:i/>
          <w:iCs/>
          <w:color w:val="000000" w:themeColor="text1"/>
          <w:spacing w:val="-4"/>
          <w:sz w:val="20"/>
          <w:szCs w:val="20"/>
        </w:rPr>
        <w:t xml:space="preserve">. Se consideran bases de operación especiales las Zonas o aéreas geográficas en los puertos, aeropuertos y </w:t>
      </w:r>
      <w:proofErr w:type="spellStart"/>
      <w:r w:rsidRPr="00934C1D">
        <w:rPr>
          <w:i/>
          <w:iCs/>
          <w:color w:val="000000" w:themeColor="text1"/>
          <w:spacing w:val="-4"/>
          <w:sz w:val="20"/>
          <w:szCs w:val="20"/>
        </w:rPr>
        <w:t>of</w:t>
      </w:r>
      <w:proofErr w:type="spellEnd"/>
      <w:r w:rsidRPr="00934C1D">
        <w:rPr>
          <w:i/>
          <w:iCs/>
          <w:color w:val="000000" w:themeColor="text1"/>
          <w:spacing w:val="-4"/>
          <w:sz w:val="20"/>
          <w:szCs w:val="20"/>
        </w:rPr>
        <w:t xml:space="preserve"> os sitios con fines de interés turístico, donde el Consejo de Transporte Público autoriza la Operación de taxis sujetos a reglamentación especial."</w:t>
      </w:r>
    </w:p>
    <w:p w:rsidR="007B1352" w:rsidRPr="00934C1D" w:rsidRDefault="007B1352" w:rsidP="000D0B3B">
      <w:pPr>
        <w:kinsoku w:val="0"/>
        <w:overflowPunct w:val="0"/>
        <w:ind w:left="1512" w:right="1656"/>
        <w:jc w:val="both"/>
        <w:textAlignment w:val="baseline"/>
        <w:rPr>
          <w:i/>
          <w:iCs/>
          <w:color w:val="000000" w:themeColor="text1"/>
          <w:spacing w:val="-3"/>
          <w:sz w:val="20"/>
          <w:szCs w:val="20"/>
        </w:rPr>
      </w:pPr>
    </w:p>
    <w:p w:rsidR="007B1352" w:rsidRPr="00934C1D" w:rsidRDefault="007B1352" w:rsidP="000D0B3B">
      <w:pPr>
        <w:kinsoku w:val="0"/>
        <w:overflowPunct w:val="0"/>
        <w:ind w:left="1512" w:right="1656"/>
        <w:jc w:val="both"/>
        <w:textAlignment w:val="baseline"/>
        <w:rPr>
          <w:i/>
          <w:iCs/>
          <w:color w:val="000000" w:themeColor="text1"/>
          <w:spacing w:val="7"/>
          <w:sz w:val="20"/>
          <w:szCs w:val="20"/>
        </w:rPr>
      </w:pPr>
      <w:r w:rsidRPr="00934C1D">
        <w:rPr>
          <w:i/>
          <w:iCs/>
          <w:color w:val="000000" w:themeColor="text1"/>
          <w:spacing w:val="-3"/>
          <w:sz w:val="20"/>
          <w:szCs w:val="20"/>
        </w:rPr>
        <w:t xml:space="preserve">“Artículo 4º- </w:t>
      </w:r>
      <w:r w:rsidRPr="00934C1D">
        <w:rPr>
          <w:b/>
          <w:i/>
          <w:iCs/>
          <w:color w:val="000000" w:themeColor="text1"/>
          <w:spacing w:val="-3"/>
          <w:sz w:val="20"/>
          <w:szCs w:val="20"/>
        </w:rPr>
        <w:t xml:space="preserve">Prestación </w:t>
      </w:r>
      <w:r w:rsidRPr="00934C1D">
        <w:rPr>
          <w:b/>
          <w:bCs/>
          <w:i/>
          <w:iCs/>
          <w:color w:val="000000" w:themeColor="text1"/>
          <w:spacing w:val="-3"/>
          <w:sz w:val="20"/>
          <w:szCs w:val="20"/>
        </w:rPr>
        <w:t>del servicio.</w:t>
      </w:r>
      <w:r w:rsidRPr="00934C1D">
        <w:rPr>
          <w:bCs/>
          <w:i/>
          <w:iCs/>
          <w:color w:val="000000" w:themeColor="text1"/>
          <w:spacing w:val="-3"/>
          <w:sz w:val="20"/>
          <w:szCs w:val="20"/>
        </w:rPr>
        <w:t xml:space="preserve"> Para</w:t>
      </w:r>
      <w:r w:rsidRPr="00934C1D">
        <w:rPr>
          <w:i/>
          <w:iCs/>
          <w:color w:val="000000" w:themeColor="text1"/>
          <w:spacing w:val="-3"/>
          <w:sz w:val="20"/>
          <w:szCs w:val="20"/>
        </w:rPr>
        <w:t xml:space="preserve"> una mayor eficiencia en la prestación del servicio público modalidad taxi en la base de operación especial, existi</w:t>
      </w:r>
      <w:r w:rsidR="00EB46B0" w:rsidRPr="00934C1D">
        <w:rPr>
          <w:i/>
          <w:iCs/>
          <w:color w:val="000000" w:themeColor="text1"/>
          <w:spacing w:val="-3"/>
          <w:sz w:val="20"/>
          <w:szCs w:val="20"/>
        </w:rPr>
        <w:t>rán</w:t>
      </w:r>
      <w:r w:rsidRPr="00934C1D">
        <w:rPr>
          <w:i/>
          <w:iCs/>
          <w:color w:val="000000" w:themeColor="text1"/>
          <w:spacing w:val="-3"/>
          <w:sz w:val="20"/>
          <w:szCs w:val="20"/>
        </w:rPr>
        <w:t xml:space="preserve"> dos tipos de servicio debidamente identificados: a) Servicio individual (vehículos sedan o rural) y b) Servicio colectivo (vehículos tipo </w:t>
      </w:r>
      <w:proofErr w:type="gramStart"/>
      <w:r w:rsidRPr="00934C1D">
        <w:rPr>
          <w:i/>
          <w:iCs/>
          <w:color w:val="000000" w:themeColor="text1"/>
          <w:spacing w:val="-3"/>
          <w:sz w:val="20"/>
          <w:szCs w:val="20"/>
        </w:rPr>
        <w:t>microbús)…</w:t>
      </w:r>
      <w:proofErr w:type="gramEnd"/>
      <w:r w:rsidRPr="00934C1D">
        <w:rPr>
          <w:i/>
          <w:iCs/>
          <w:color w:val="000000" w:themeColor="text1"/>
          <w:spacing w:val="-3"/>
          <w:sz w:val="20"/>
          <w:szCs w:val="20"/>
        </w:rPr>
        <w:t xml:space="preserve">. El Consejo de Transporte Público establecerá la organización y el funcionamiento del sistema de transporte remunerado de personas en la modalidad de taxi, en cada base de operación especial, tomando en cuenta las condiciones específicas de cada una de ellas y la normativa pertinente, de tal manera que el usuario pueda tener un eficiente servicio público.” </w:t>
      </w:r>
      <w:r w:rsidRPr="00934C1D">
        <w:rPr>
          <w:i/>
          <w:iCs/>
          <w:color w:val="000000" w:themeColor="text1"/>
          <w:spacing w:val="7"/>
          <w:sz w:val="20"/>
          <w:szCs w:val="20"/>
        </w:rPr>
        <w:t>La negrita es del original.</w:t>
      </w:r>
    </w:p>
    <w:p w:rsidR="007B1352" w:rsidRPr="00934C1D" w:rsidRDefault="007B1352" w:rsidP="007B1352">
      <w:pPr>
        <w:kinsoku w:val="0"/>
        <w:overflowPunct w:val="0"/>
        <w:ind w:left="432" w:right="504"/>
        <w:textAlignment w:val="baseline"/>
        <w:rPr>
          <w:color w:val="000000" w:themeColor="text1"/>
        </w:rPr>
      </w:pPr>
    </w:p>
    <w:p w:rsidR="007B1352" w:rsidRPr="00934C1D" w:rsidRDefault="007B1352" w:rsidP="003518D5">
      <w:pPr>
        <w:kinsoku w:val="0"/>
        <w:overflowPunct w:val="0"/>
        <w:ind w:left="851" w:right="851"/>
        <w:jc w:val="both"/>
        <w:textAlignment w:val="baseline"/>
        <w:rPr>
          <w:color w:val="000000" w:themeColor="text1"/>
          <w:sz w:val="20"/>
          <w:szCs w:val="20"/>
        </w:rPr>
      </w:pPr>
      <w:r w:rsidRPr="00934C1D">
        <w:rPr>
          <w:color w:val="000000" w:themeColor="text1"/>
          <w:sz w:val="20"/>
          <w:szCs w:val="20"/>
        </w:rPr>
        <w:t>En este sentido, y bajo el caso en análisis, el Aeropuerto Internacional Juan Santamaría, cuenta con un servicio de taxi debidamente autorizado para el transporte de personas.</w:t>
      </w:r>
    </w:p>
    <w:p w:rsidR="007B1352" w:rsidRPr="00934C1D" w:rsidRDefault="007B1352" w:rsidP="003518D5">
      <w:pPr>
        <w:kinsoku w:val="0"/>
        <w:overflowPunct w:val="0"/>
        <w:ind w:left="851" w:right="851"/>
        <w:jc w:val="both"/>
        <w:textAlignment w:val="baseline"/>
        <w:rPr>
          <w:b/>
          <w:bCs/>
          <w:color w:val="000000" w:themeColor="text1"/>
          <w:spacing w:val="7"/>
          <w:sz w:val="20"/>
          <w:szCs w:val="20"/>
        </w:rPr>
      </w:pPr>
    </w:p>
    <w:p w:rsidR="007B1352" w:rsidRPr="00934C1D" w:rsidRDefault="007B1352" w:rsidP="003518D5">
      <w:pPr>
        <w:kinsoku w:val="0"/>
        <w:overflowPunct w:val="0"/>
        <w:ind w:left="851" w:right="851"/>
        <w:jc w:val="both"/>
        <w:textAlignment w:val="baseline"/>
        <w:rPr>
          <w:color w:val="000000" w:themeColor="text1"/>
          <w:spacing w:val="7"/>
          <w:sz w:val="20"/>
          <w:szCs w:val="20"/>
        </w:rPr>
      </w:pPr>
      <w:r w:rsidRPr="00934C1D">
        <w:rPr>
          <w:b/>
          <w:bCs/>
          <w:color w:val="000000" w:themeColor="text1"/>
          <w:spacing w:val="7"/>
          <w:sz w:val="20"/>
          <w:szCs w:val="20"/>
        </w:rPr>
        <w:t xml:space="preserve">TERCERO: </w:t>
      </w:r>
      <w:r w:rsidRPr="00934C1D">
        <w:rPr>
          <w:color w:val="000000" w:themeColor="text1"/>
          <w:spacing w:val="7"/>
          <w:sz w:val="20"/>
          <w:szCs w:val="20"/>
          <w:u w:val="single"/>
        </w:rPr>
        <w:t xml:space="preserve">Sobre el Servicio Público de Transporte Remunerado de Personas en Vehículos en Modalidad de Taxi: </w:t>
      </w:r>
      <w:r w:rsidRPr="00934C1D">
        <w:rPr>
          <w:color w:val="000000" w:themeColor="text1"/>
          <w:spacing w:val="7"/>
          <w:sz w:val="20"/>
          <w:szCs w:val="20"/>
        </w:rPr>
        <w:t>Según lo dispuesto en la Ley N°7969, el Servicio de Concesión Administrativa será otorgado previa autorización del Consejo, sujeta a una serie de condiciones. Con relación a las bases de operación, el Servicio Público de Transporte Remunerado de Personas en Vehículos en Modalidad de Taxi, según lo dispuesto en el Contrato de Concesión, en el Artículo III, indica lo siguiente:</w:t>
      </w:r>
    </w:p>
    <w:p w:rsidR="007B1352" w:rsidRPr="00934C1D" w:rsidRDefault="007B1352" w:rsidP="003518D5">
      <w:pPr>
        <w:kinsoku w:val="0"/>
        <w:overflowPunct w:val="0"/>
        <w:ind w:left="851" w:right="851"/>
        <w:jc w:val="both"/>
        <w:textAlignment w:val="baseline"/>
        <w:rPr>
          <w:b/>
          <w:bCs/>
          <w:i/>
          <w:iCs/>
          <w:color w:val="000000" w:themeColor="text1"/>
          <w:spacing w:val="4"/>
          <w:sz w:val="20"/>
          <w:szCs w:val="20"/>
        </w:rPr>
      </w:pPr>
    </w:p>
    <w:p w:rsidR="007B1352" w:rsidRPr="00934C1D" w:rsidRDefault="007B1352" w:rsidP="000D0B3B">
      <w:pPr>
        <w:kinsoku w:val="0"/>
        <w:overflowPunct w:val="0"/>
        <w:ind w:left="1134" w:right="1134"/>
        <w:jc w:val="both"/>
        <w:textAlignment w:val="baseline"/>
        <w:rPr>
          <w:b/>
          <w:bCs/>
          <w:i/>
          <w:iCs/>
          <w:color w:val="000000" w:themeColor="text1"/>
          <w:spacing w:val="4"/>
          <w:sz w:val="20"/>
          <w:szCs w:val="20"/>
        </w:rPr>
      </w:pPr>
      <w:r w:rsidRPr="00934C1D">
        <w:rPr>
          <w:b/>
          <w:bCs/>
          <w:i/>
          <w:iCs/>
          <w:color w:val="000000" w:themeColor="text1"/>
          <w:spacing w:val="4"/>
          <w:sz w:val="20"/>
          <w:szCs w:val="20"/>
        </w:rPr>
        <w:t xml:space="preserve">“ARTICULO III. DE LA EXPLOTACION </w:t>
      </w:r>
      <w:r w:rsidRPr="00934C1D">
        <w:rPr>
          <w:bCs/>
          <w:i/>
          <w:iCs/>
          <w:color w:val="000000" w:themeColor="text1"/>
          <w:spacing w:val="4"/>
          <w:sz w:val="20"/>
          <w:szCs w:val="20"/>
        </w:rPr>
        <w:t>(sic)</w:t>
      </w:r>
      <w:r w:rsidRPr="00934C1D">
        <w:rPr>
          <w:b/>
          <w:bCs/>
          <w:i/>
          <w:iCs/>
          <w:color w:val="000000" w:themeColor="text1"/>
          <w:spacing w:val="4"/>
          <w:sz w:val="20"/>
          <w:szCs w:val="20"/>
        </w:rPr>
        <w:t xml:space="preserve"> DEL SERVICIO:</w:t>
      </w:r>
    </w:p>
    <w:p w:rsidR="007B1352" w:rsidRPr="00934C1D" w:rsidRDefault="007B1352" w:rsidP="000D0B3B">
      <w:pPr>
        <w:kinsoku w:val="0"/>
        <w:overflowPunct w:val="0"/>
        <w:ind w:left="1134" w:right="1134"/>
        <w:jc w:val="both"/>
        <w:textAlignment w:val="baseline"/>
        <w:rPr>
          <w:b/>
          <w:bCs/>
          <w:i/>
          <w:iCs/>
          <w:color w:val="000000" w:themeColor="text1"/>
          <w:spacing w:val="4"/>
          <w:sz w:val="20"/>
          <w:szCs w:val="20"/>
        </w:rPr>
      </w:pPr>
    </w:p>
    <w:p w:rsidR="007B1352" w:rsidRPr="00934C1D" w:rsidRDefault="007B1352" w:rsidP="000D0B3B">
      <w:pPr>
        <w:kinsoku w:val="0"/>
        <w:overflowPunct w:val="0"/>
        <w:ind w:left="1134" w:right="1134"/>
        <w:jc w:val="both"/>
        <w:textAlignment w:val="baseline"/>
        <w:rPr>
          <w:i/>
          <w:iCs/>
          <w:color w:val="000000" w:themeColor="text1"/>
          <w:sz w:val="20"/>
          <w:szCs w:val="20"/>
        </w:rPr>
      </w:pPr>
      <w:proofErr w:type="gramStart"/>
      <w:r w:rsidRPr="00934C1D">
        <w:rPr>
          <w:i/>
          <w:iCs/>
          <w:color w:val="000000" w:themeColor="text1"/>
          <w:spacing w:val="12"/>
          <w:sz w:val="20"/>
          <w:szCs w:val="20"/>
        </w:rPr>
        <w:t>a)...</w:t>
      </w:r>
      <w:proofErr w:type="gramEnd"/>
      <w:r w:rsidRPr="00934C1D">
        <w:rPr>
          <w:i/>
          <w:iCs/>
          <w:color w:val="000000" w:themeColor="text1"/>
          <w:spacing w:val="12"/>
          <w:sz w:val="20"/>
          <w:szCs w:val="20"/>
        </w:rPr>
        <w:t xml:space="preserve">, </w:t>
      </w:r>
      <w:r w:rsidRPr="00934C1D">
        <w:rPr>
          <w:b/>
          <w:bCs/>
          <w:i/>
          <w:iCs/>
          <w:color w:val="000000" w:themeColor="text1"/>
          <w:spacing w:val="12"/>
          <w:sz w:val="20"/>
          <w:szCs w:val="20"/>
        </w:rPr>
        <w:t xml:space="preserve">b) EL CONCESIONARIO </w:t>
      </w:r>
      <w:r w:rsidRPr="00934C1D">
        <w:rPr>
          <w:i/>
          <w:iCs/>
          <w:color w:val="000000" w:themeColor="text1"/>
          <w:spacing w:val="12"/>
          <w:sz w:val="20"/>
          <w:szCs w:val="20"/>
        </w:rPr>
        <w:t xml:space="preserve">deberá cumplir la prestación de los servicios en la base de </w:t>
      </w:r>
      <w:r w:rsidRPr="00934C1D">
        <w:rPr>
          <w:i/>
          <w:iCs/>
          <w:color w:val="000000" w:themeColor="text1"/>
          <w:sz w:val="20"/>
          <w:szCs w:val="20"/>
        </w:rPr>
        <w:t>operación señalada anteriormente, observando fielmente la zona o área geográfica que se describe en la base de operación.</w:t>
      </w:r>
      <w:r w:rsidRPr="00934C1D">
        <w:rPr>
          <w:b/>
          <w:i/>
          <w:iCs/>
          <w:color w:val="000000" w:themeColor="text1"/>
          <w:sz w:val="20"/>
          <w:szCs w:val="20"/>
        </w:rPr>
        <w:t>”</w:t>
      </w:r>
      <w:r w:rsidRPr="00934C1D">
        <w:rPr>
          <w:i/>
          <w:iCs/>
          <w:color w:val="000000" w:themeColor="text1"/>
          <w:sz w:val="20"/>
          <w:szCs w:val="20"/>
        </w:rPr>
        <w:t xml:space="preserve"> La Negrita es del original.</w:t>
      </w:r>
    </w:p>
    <w:p w:rsidR="007B1352" w:rsidRPr="00934C1D" w:rsidRDefault="007B1352" w:rsidP="000D0B3B">
      <w:pPr>
        <w:kinsoku w:val="0"/>
        <w:overflowPunct w:val="0"/>
        <w:ind w:left="432" w:right="504"/>
        <w:jc w:val="both"/>
        <w:textAlignment w:val="baseline"/>
        <w:rPr>
          <w:color w:val="000000" w:themeColor="text1"/>
          <w:spacing w:val="7"/>
        </w:rPr>
      </w:pPr>
    </w:p>
    <w:p w:rsidR="007B1352" w:rsidRPr="00934C1D" w:rsidRDefault="007B1352" w:rsidP="003518D5">
      <w:pPr>
        <w:kinsoku w:val="0"/>
        <w:overflowPunct w:val="0"/>
        <w:ind w:left="851" w:right="851"/>
        <w:jc w:val="both"/>
        <w:textAlignment w:val="baseline"/>
        <w:rPr>
          <w:color w:val="000000" w:themeColor="text1"/>
          <w:sz w:val="20"/>
          <w:szCs w:val="20"/>
        </w:rPr>
      </w:pPr>
      <w:r w:rsidRPr="00934C1D">
        <w:rPr>
          <w:color w:val="000000" w:themeColor="text1"/>
          <w:sz w:val="20"/>
          <w:szCs w:val="20"/>
        </w:rPr>
        <w:t xml:space="preserve">Con fundamento en lo anterior, las bases de operación previamente autorizadas por el Consejo de Transporte Público, serán las que regulan y limitan la prestación del servicio público, de tal manera que la actividad administrativa desarrollada por el Estado </w:t>
      </w:r>
      <w:r w:rsidRPr="00934C1D">
        <w:rPr>
          <w:color w:val="000000" w:themeColor="text1"/>
          <w:sz w:val="20"/>
          <w:szCs w:val="20"/>
        </w:rPr>
        <w:lastRenderedPageBreak/>
        <w:t>costarricense, en forma directa o indirecta, debe satisfacer las distintas necesidades individuales así como las colectivas, mediante prestaciones periódicas o sistemáticas, que constituyen el objeto esencial de una concreta relación jurídica con los usuarios y demás administrados, bajo la correcta aplicación de normas y principios que otorgan prerrogativas de Derecho.</w:t>
      </w:r>
    </w:p>
    <w:p w:rsidR="007B1352" w:rsidRPr="00934C1D" w:rsidRDefault="007B1352" w:rsidP="003518D5">
      <w:pPr>
        <w:kinsoku w:val="0"/>
        <w:overflowPunct w:val="0"/>
        <w:ind w:left="851" w:right="851"/>
        <w:jc w:val="both"/>
        <w:textAlignment w:val="baseline"/>
        <w:rPr>
          <w:color w:val="000000" w:themeColor="text1"/>
          <w:sz w:val="20"/>
          <w:szCs w:val="20"/>
        </w:rPr>
      </w:pPr>
    </w:p>
    <w:p w:rsidR="007B1352" w:rsidRPr="00934C1D" w:rsidRDefault="007B1352" w:rsidP="003518D5">
      <w:pPr>
        <w:kinsoku w:val="0"/>
        <w:overflowPunct w:val="0"/>
        <w:ind w:left="851" w:right="851"/>
        <w:jc w:val="both"/>
        <w:textAlignment w:val="baseline"/>
        <w:rPr>
          <w:color w:val="000000" w:themeColor="text1"/>
          <w:sz w:val="20"/>
          <w:szCs w:val="20"/>
        </w:rPr>
      </w:pPr>
      <w:r w:rsidRPr="00934C1D">
        <w:rPr>
          <w:color w:val="000000" w:themeColor="text1"/>
          <w:sz w:val="20"/>
          <w:szCs w:val="20"/>
        </w:rPr>
        <w:t>Las distintas actividades del transporte público, no pueden entrar en confusión, con las distintas modalidades de servicio público, existentes y reguladas en leyes como la Ley Reguladora del Transporte Remunerado de Personas en Vehículos en la Modalidad de Taxi, No. 7969 (artículos 5 y 7) y el Reglamento para la Explotación de Servicios Especiales de Transporte Automotor Remunerado de Personas, Decreto Ejecutivo 15203-MOPT (artículos 1 y 2), reformado por el Decreto Ejecutivo 29584-MOPT, o bajo el Decreto Ejecutivo 36223 MOPT para el caso de los permisos estables de Turismo, entre otras normas vigentes.</w:t>
      </w:r>
    </w:p>
    <w:p w:rsidR="007B1352" w:rsidRPr="00934C1D" w:rsidRDefault="007B1352" w:rsidP="003518D5">
      <w:pPr>
        <w:kinsoku w:val="0"/>
        <w:overflowPunct w:val="0"/>
        <w:ind w:left="851" w:right="851"/>
        <w:jc w:val="both"/>
        <w:textAlignment w:val="baseline"/>
        <w:rPr>
          <w:color w:val="000000" w:themeColor="text1"/>
          <w:sz w:val="20"/>
          <w:szCs w:val="20"/>
        </w:rPr>
      </w:pPr>
    </w:p>
    <w:p w:rsidR="007B1352" w:rsidRPr="00934C1D" w:rsidRDefault="007B1352" w:rsidP="003518D5">
      <w:pPr>
        <w:kinsoku w:val="0"/>
        <w:overflowPunct w:val="0"/>
        <w:ind w:left="851" w:right="851"/>
        <w:jc w:val="both"/>
        <w:textAlignment w:val="baseline"/>
        <w:rPr>
          <w:color w:val="000000" w:themeColor="text1"/>
          <w:sz w:val="20"/>
          <w:szCs w:val="20"/>
        </w:rPr>
      </w:pPr>
      <w:r w:rsidRPr="00934C1D">
        <w:rPr>
          <w:color w:val="000000" w:themeColor="text1"/>
          <w:sz w:val="20"/>
          <w:szCs w:val="20"/>
        </w:rPr>
        <w:t xml:space="preserve">El Consejo de Transporte Público dentro de la gama de sus competencias, es el encargado de otorgar las autorizaciones para la prestación </w:t>
      </w:r>
      <w:proofErr w:type="spellStart"/>
      <w:r w:rsidRPr="00934C1D">
        <w:rPr>
          <w:color w:val="000000" w:themeColor="text1"/>
          <w:sz w:val="20"/>
          <w:szCs w:val="20"/>
        </w:rPr>
        <w:t>del</w:t>
      </w:r>
      <w:proofErr w:type="spellEnd"/>
      <w:r w:rsidRPr="00934C1D">
        <w:rPr>
          <w:color w:val="000000" w:themeColor="text1"/>
          <w:sz w:val="20"/>
          <w:szCs w:val="20"/>
        </w:rPr>
        <w:t xml:space="preserve"> servicios públicos en materia de transporte, previa valoración técnica y legal, así como previo cumplimiento de los requisitos que para los efectos se establece en la ley, siendo que los servicios especiales tienen la particularidad de que existe, una relación contractual previa entre el transportista y los usuarios del servicio, relación que debe ser demostrada ante el Consejo de Transporte Público como requisito indispensable que permita la procedencia de la gestión.</w:t>
      </w:r>
    </w:p>
    <w:p w:rsidR="007B1352" w:rsidRPr="00934C1D" w:rsidRDefault="007B1352" w:rsidP="003518D5">
      <w:pPr>
        <w:kinsoku w:val="0"/>
        <w:overflowPunct w:val="0"/>
        <w:ind w:left="851" w:right="851"/>
        <w:jc w:val="both"/>
        <w:textAlignment w:val="baseline"/>
        <w:rPr>
          <w:color w:val="000000" w:themeColor="text1"/>
          <w:sz w:val="20"/>
          <w:szCs w:val="20"/>
        </w:rPr>
      </w:pPr>
    </w:p>
    <w:p w:rsidR="007B1352" w:rsidRPr="00934C1D" w:rsidRDefault="007B1352" w:rsidP="003518D5">
      <w:pPr>
        <w:kinsoku w:val="0"/>
        <w:overflowPunct w:val="0"/>
        <w:ind w:left="851" w:right="851"/>
        <w:jc w:val="both"/>
        <w:textAlignment w:val="baseline"/>
        <w:rPr>
          <w:bCs/>
          <w:color w:val="000000" w:themeColor="text1"/>
          <w:spacing w:val="-6"/>
          <w:sz w:val="20"/>
          <w:szCs w:val="20"/>
        </w:rPr>
      </w:pPr>
      <w:r w:rsidRPr="00934C1D">
        <w:rPr>
          <w:color w:val="000000" w:themeColor="text1"/>
          <w:sz w:val="20"/>
          <w:szCs w:val="20"/>
        </w:rPr>
        <w:t>En este sentido, el artículo 2 del Decreto Ejecutivo 15203-MOPT dispone que son</w:t>
      </w:r>
      <w:r w:rsidRPr="00934C1D">
        <w:rPr>
          <w:bCs/>
          <w:color w:val="000000" w:themeColor="text1"/>
          <w:spacing w:val="-6"/>
          <w:sz w:val="20"/>
          <w:szCs w:val="20"/>
        </w:rPr>
        <w:t xml:space="preserve"> </w:t>
      </w:r>
      <w:r w:rsidRPr="00934C1D">
        <w:rPr>
          <w:bCs/>
          <w:i/>
          <w:iCs/>
          <w:color w:val="000000" w:themeColor="text1"/>
          <w:spacing w:val="-6"/>
          <w:sz w:val="20"/>
          <w:szCs w:val="20"/>
        </w:rPr>
        <w:t xml:space="preserve">“...servicios especiales, los que se prestan dentro de la explotación del transporte automotor </w:t>
      </w:r>
      <w:r w:rsidRPr="00934C1D">
        <w:rPr>
          <w:bCs/>
          <w:i/>
          <w:iCs/>
          <w:color w:val="000000" w:themeColor="text1"/>
          <w:spacing w:val="-6"/>
          <w:sz w:val="20"/>
          <w:szCs w:val="20"/>
          <w:u w:val="single"/>
        </w:rPr>
        <w:t>remunerado,</w:t>
      </w:r>
      <w:r w:rsidRPr="00934C1D">
        <w:rPr>
          <w:bCs/>
          <w:i/>
          <w:iCs/>
          <w:color w:val="000000" w:themeColor="text1"/>
          <w:spacing w:val="-6"/>
          <w:sz w:val="20"/>
          <w:szCs w:val="20"/>
        </w:rPr>
        <w:t xml:space="preserve"> con vehículos de transporte colectivo, sin tener itinerario fijo y los cuales </w:t>
      </w:r>
      <w:r w:rsidRPr="00934C1D">
        <w:rPr>
          <w:bCs/>
          <w:i/>
          <w:iCs/>
          <w:color w:val="000000" w:themeColor="text1"/>
          <w:spacing w:val="-6"/>
          <w:sz w:val="20"/>
          <w:szCs w:val="20"/>
          <w:u w:val="single"/>
        </w:rPr>
        <w:t>se contratan</w:t>
      </w:r>
      <w:r w:rsidRPr="00934C1D">
        <w:rPr>
          <w:bCs/>
          <w:i/>
          <w:iCs/>
          <w:color w:val="000000" w:themeColor="text1"/>
          <w:spacing w:val="-6"/>
          <w:sz w:val="20"/>
          <w:szCs w:val="20"/>
        </w:rPr>
        <w:t xml:space="preserve"> por viaje, por tiempo o en ambas formas...” </w:t>
      </w:r>
      <w:r w:rsidRPr="00934C1D">
        <w:rPr>
          <w:bCs/>
          <w:color w:val="000000" w:themeColor="text1"/>
          <w:spacing w:val="-6"/>
          <w:sz w:val="20"/>
          <w:szCs w:val="20"/>
        </w:rPr>
        <w:t>(el subrayado no es del original), de tal manera que se presentan dos características importantes, se trata de un servicio remunerado y contratado.</w:t>
      </w:r>
    </w:p>
    <w:p w:rsidR="007B1352" w:rsidRPr="00934C1D" w:rsidRDefault="007B1352" w:rsidP="003518D5">
      <w:pPr>
        <w:kinsoku w:val="0"/>
        <w:overflowPunct w:val="0"/>
        <w:ind w:left="851" w:right="851"/>
        <w:jc w:val="both"/>
        <w:textAlignment w:val="baseline"/>
        <w:rPr>
          <w:bCs/>
          <w:color w:val="000000" w:themeColor="text1"/>
          <w:spacing w:val="-1"/>
          <w:sz w:val="20"/>
          <w:szCs w:val="20"/>
        </w:rPr>
      </w:pPr>
    </w:p>
    <w:p w:rsidR="007B1352" w:rsidRPr="00934C1D" w:rsidRDefault="007B1352" w:rsidP="003518D5">
      <w:pPr>
        <w:kinsoku w:val="0"/>
        <w:overflowPunct w:val="0"/>
        <w:ind w:left="851" w:right="851"/>
        <w:jc w:val="both"/>
        <w:textAlignment w:val="baseline"/>
        <w:rPr>
          <w:bCs/>
          <w:color w:val="000000" w:themeColor="text1"/>
          <w:spacing w:val="-1"/>
          <w:sz w:val="20"/>
          <w:szCs w:val="20"/>
        </w:rPr>
      </w:pPr>
      <w:r w:rsidRPr="00934C1D">
        <w:rPr>
          <w:bCs/>
          <w:color w:val="000000" w:themeColor="text1"/>
          <w:spacing w:val="-1"/>
          <w:sz w:val="20"/>
          <w:szCs w:val="20"/>
        </w:rPr>
        <w:t xml:space="preserve">En el caso que nos ocupa, según las manifestaciones realizadas por el señor </w:t>
      </w:r>
      <w:r w:rsidR="00E26F80">
        <w:rPr>
          <w:bCs/>
          <w:color w:val="000000" w:themeColor="text1"/>
          <w:spacing w:val="-1"/>
          <w:sz w:val="20"/>
          <w:szCs w:val="20"/>
        </w:rPr>
        <w:t>RRR</w:t>
      </w:r>
      <w:r w:rsidRPr="00934C1D">
        <w:rPr>
          <w:bCs/>
          <w:color w:val="000000" w:themeColor="text1"/>
          <w:spacing w:val="-1"/>
          <w:sz w:val="20"/>
          <w:szCs w:val="20"/>
        </w:rPr>
        <w:t xml:space="preserve">, en la audiencia oral y privada, cuando el órgano </w:t>
      </w:r>
      <w:proofErr w:type="gramStart"/>
      <w:r w:rsidRPr="00934C1D">
        <w:rPr>
          <w:bCs/>
          <w:color w:val="000000" w:themeColor="text1"/>
          <w:spacing w:val="-1"/>
          <w:sz w:val="20"/>
          <w:szCs w:val="20"/>
        </w:rPr>
        <w:t>Director</w:t>
      </w:r>
      <w:proofErr w:type="gramEnd"/>
      <w:r w:rsidRPr="00934C1D">
        <w:rPr>
          <w:bCs/>
          <w:color w:val="000000" w:themeColor="text1"/>
          <w:spacing w:val="-1"/>
          <w:sz w:val="20"/>
          <w:szCs w:val="20"/>
        </w:rPr>
        <w:t xml:space="preserve"> le cuestiona, que si realiza servicios a los usuarios, de manera frecuente, al Aeropuerto Internacional Juan Santamaría; respondió en lo que interesa lo siguiente: </w:t>
      </w:r>
    </w:p>
    <w:p w:rsidR="007B1352" w:rsidRPr="00934C1D" w:rsidRDefault="007B1352" w:rsidP="003518D5">
      <w:pPr>
        <w:kinsoku w:val="0"/>
        <w:overflowPunct w:val="0"/>
        <w:ind w:left="851" w:right="851"/>
        <w:jc w:val="both"/>
        <w:textAlignment w:val="baseline"/>
        <w:rPr>
          <w:bCs/>
          <w:color w:val="000000" w:themeColor="text1"/>
          <w:spacing w:val="-1"/>
          <w:sz w:val="20"/>
          <w:szCs w:val="20"/>
        </w:rPr>
      </w:pPr>
    </w:p>
    <w:p w:rsidR="007B1352" w:rsidRPr="00934C1D" w:rsidRDefault="007B1352" w:rsidP="003518D5">
      <w:pPr>
        <w:kinsoku w:val="0"/>
        <w:overflowPunct w:val="0"/>
        <w:ind w:left="851" w:right="851"/>
        <w:jc w:val="both"/>
        <w:textAlignment w:val="baseline"/>
        <w:rPr>
          <w:bCs/>
          <w:color w:val="000000" w:themeColor="text1"/>
          <w:spacing w:val="-1"/>
          <w:sz w:val="20"/>
          <w:szCs w:val="20"/>
        </w:rPr>
      </w:pPr>
      <w:r w:rsidRPr="00934C1D">
        <w:rPr>
          <w:bCs/>
          <w:color w:val="000000" w:themeColor="text1"/>
          <w:spacing w:val="-1"/>
          <w:sz w:val="20"/>
          <w:szCs w:val="20"/>
        </w:rPr>
        <w:t xml:space="preserve">"Índico (sic) que las realizo, por medio de llamadas que me asignan de la cooperativa </w:t>
      </w:r>
      <w:r w:rsidR="00E26F80">
        <w:rPr>
          <w:bCs/>
          <w:color w:val="000000" w:themeColor="text1"/>
          <w:spacing w:val="-1"/>
          <w:sz w:val="20"/>
          <w:szCs w:val="20"/>
        </w:rPr>
        <w:t>C..</w:t>
      </w:r>
      <w:r w:rsidRPr="00934C1D">
        <w:rPr>
          <w:bCs/>
          <w:color w:val="000000" w:themeColor="text1"/>
          <w:spacing w:val="-1"/>
          <w:sz w:val="20"/>
          <w:szCs w:val="20"/>
        </w:rPr>
        <w:t xml:space="preserve">, o por cuenta propia </w:t>
      </w:r>
      <w:r w:rsidR="00EB46B0" w:rsidRPr="00934C1D">
        <w:rPr>
          <w:bCs/>
          <w:color w:val="000000" w:themeColor="text1"/>
          <w:spacing w:val="-1"/>
          <w:sz w:val="20"/>
          <w:szCs w:val="20"/>
        </w:rPr>
        <w:t>o a</w:t>
      </w:r>
      <w:r w:rsidRPr="00934C1D">
        <w:rPr>
          <w:bCs/>
          <w:color w:val="000000" w:themeColor="text1"/>
          <w:spacing w:val="-1"/>
          <w:sz w:val="20"/>
          <w:szCs w:val="20"/>
        </w:rPr>
        <w:t xml:space="preserve"> los hoteles.". Nuevamente se trae acotación, lo que reza el Decreto Ejecutivo No. 35847-MOPT, en el Artículo 1, que cita “Se consideran bases de operación especiales las Zonas o áreas geográficas en los puertos, aeropuertos y otros sitios con fines de interés turístico</w:t>
      </w:r>
      <w:r w:rsidRPr="00934C1D">
        <w:rPr>
          <w:bCs/>
          <w:i/>
          <w:iCs/>
          <w:color w:val="000000" w:themeColor="text1"/>
          <w:spacing w:val="-1"/>
          <w:sz w:val="20"/>
          <w:szCs w:val="20"/>
        </w:rPr>
        <w:t xml:space="preserve"> </w:t>
      </w:r>
      <w:r w:rsidRPr="00934C1D">
        <w:rPr>
          <w:b/>
          <w:bCs/>
          <w:i/>
          <w:iCs/>
          <w:color w:val="000000" w:themeColor="text1"/>
          <w:spacing w:val="-1"/>
          <w:sz w:val="20"/>
          <w:szCs w:val="20"/>
          <w:u w:val="single"/>
        </w:rPr>
        <w:t>donde el Consejo de Transporte Público autoriza la operación de taxis sujetos a reglamentación especial</w:t>
      </w:r>
      <w:r w:rsidRPr="00934C1D">
        <w:rPr>
          <w:bCs/>
          <w:i/>
          <w:iCs/>
          <w:color w:val="000000" w:themeColor="text1"/>
          <w:spacing w:val="-1"/>
          <w:sz w:val="20"/>
          <w:szCs w:val="20"/>
          <w:u w:val="single"/>
        </w:rPr>
        <w:t>.</w:t>
      </w:r>
      <w:r w:rsidRPr="00934C1D">
        <w:rPr>
          <w:bCs/>
          <w:i/>
          <w:iCs/>
          <w:color w:val="000000" w:themeColor="text1"/>
          <w:spacing w:val="-1"/>
          <w:sz w:val="20"/>
          <w:szCs w:val="20"/>
        </w:rPr>
        <w:t>”.</w:t>
      </w:r>
      <w:r w:rsidRPr="00934C1D">
        <w:rPr>
          <w:bCs/>
          <w:color w:val="000000" w:themeColor="text1"/>
          <w:spacing w:val="-1"/>
          <w:sz w:val="20"/>
          <w:szCs w:val="20"/>
        </w:rPr>
        <w:t xml:space="preserve"> Aunado a lo anterior, debe entenderse que el flujo vehicular de taxis, con base de operación previamente autorizada, no puede interferir con otras modalidades de transporte público remunerado de personas, más </w:t>
      </w:r>
      <w:proofErr w:type="spellStart"/>
      <w:r w:rsidRPr="00934C1D">
        <w:rPr>
          <w:bCs/>
          <w:color w:val="000000" w:themeColor="text1"/>
          <w:spacing w:val="-1"/>
          <w:sz w:val="20"/>
          <w:szCs w:val="20"/>
        </w:rPr>
        <w:t>aún</w:t>
      </w:r>
      <w:proofErr w:type="spellEnd"/>
      <w:r w:rsidRPr="00934C1D">
        <w:rPr>
          <w:bCs/>
          <w:color w:val="000000" w:themeColor="text1"/>
          <w:spacing w:val="-1"/>
          <w:sz w:val="20"/>
          <w:szCs w:val="20"/>
        </w:rPr>
        <w:t xml:space="preserve"> adjudicándose derechos como los alegatos realizados por la abogada defensora, que refirió lo siguiente: </w:t>
      </w:r>
      <w:r w:rsidRPr="00934C1D">
        <w:rPr>
          <w:bCs/>
          <w:i/>
          <w:iCs/>
          <w:color w:val="000000" w:themeColor="text1"/>
          <w:spacing w:val="-1"/>
          <w:sz w:val="20"/>
          <w:szCs w:val="20"/>
        </w:rPr>
        <w:t>"La Licenciada Leda Mora, refiere lo siguiente: Procede a preguntarle al concesionario lo siguiente: ¿</w:t>
      </w:r>
      <w:r w:rsidRPr="00934C1D">
        <w:rPr>
          <w:i/>
          <w:iCs/>
          <w:color w:val="000000" w:themeColor="text1"/>
          <w:spacing w:val="-1"/>
          <w:sz w:val="20"/>
          <w:szCs w:val="20"/>
        </w:rPr>
        <w:t xml:space="preserve">Queda </w:t>
      </w:r>
      <w:r w:rsidRPr="00934C1D">
        <w:rPr>
          <w:bCs/>
          <w:i/>
          <w:iCs/>
          <w:color w:val="000000" w:themeColor="text1"/>
          <w:spacing w:val="-1"/>
          <w:sz w:val="20"/>
          <w:szCs w:val="20"/>
        </w:rPr>
        <w:t xml:space="preserve">claro lo que es un usuario externo para usted? R/ Son todas las personas que necesitan de los servicios pero que tienen contrato conmigo. ¿Los hoteles que presta los servicios como los identifica? R/ Son hoteles pequeños con amplio movimiento de huéspedes, y no poseen un sistema de transporte estable. ¿Los empleados, huéspedes o usuarios le han externado el por qué no usan los servicios de taxi anaranjado (taxis del Aeropuerto)? R/ Si, han externado que la tarifa es muy alta, además que no son clientes muy apetecidos por el taxi naranja, los clientes tanto los hoteles, como la cooperativa, tienen claro que son viajes al centro de Alajuela, por los hacen esperar o no los quieren llevar.". </w:t>
      </w:r>
      <w:proofErr w:type="gramStart"/>
      <w:r w:rsidRPr="00934C1D">
        <w:rPr>
          <w:bCs/>
          <w:color w:val="000000" w:themeColor="text1"/>
          <w:spacing w:val="-1"/>
          <w:sz w:val="20"/>
          <w:szCs w:val="20"/>
        </w:rPr>
        <w:t>Ya que</w:t>
      </w:r>
      <w:proofErr w:type="gramEnd"/>
      <w:r w:rsidRPr="00934C1D">
        <w:rPr>
          <w:bCs/>
          <w:color w:val="000000" w:themeColor="text1"/>
          <w:spacing w:val="-1"/>
          <w:sz w:val="20"/>
          <w:szCs w:val="20"/>
        </w:rPr>
        <w:t xml:space="preserve"> de existir los presuntos comportamientos u otras situaciones, realizadas por los taxis de bases de operación especiales, como lo intenta describir la </w:t>
      </w:r>
      <w:r w:rsidRPr="00934C1D">
        <w:rPr>
          <w:bCs/>
          <w:color w:val="000000" w:themeColor="text1"/>
          <w:spacing w:val="-1"/>
          <w:sz w:val="20"/>
          <w:szCs w:val="20"/>
        </w:rPr>
        <w:lastRenderedPageBreak/>
        <w:t xml:space="preserve">defensa, estas conductas realizadas, </w:t>
      </w:r>
      <w:r w:rsidRPr="00934C1D">
        <w:rPr>
          <w:b/>
          <w:bCs/>
          <w:color w:val="000000" w:themeColor="text1"/>
          <w:spacing w:val="-1"/>
          <w:sz w:val="20"/>
          <w:szCs w:val="20"/>
        </w:rPr>
        <w:t xml:space="preserve">no </w:t>
      </w:r>
      <w:r w:rsidRPr="00934C1D">
        <w:rPr>
          <w:bCs/>
          <w:color w:val="000000" w:themeColor="text1"/>
          <w:spacing w:val="-1"/>
          <w:sz w:val="20"/>
          <w:szCs w:val="20"/>
        </w:rPr>
        <w:t>autoriza a otros prestatarios de servicios públicos a brindar el servicio de manera regular.</w:t>
      </w:r>
    </w:p>
    <w:p w:rsidR="007B1352" w:rsidRPr="00934C1D" w:rsidRDefault="007B1352" w:rsidP="003518D5">
      <w:pPr>
        <w:kinsoku w:val="0"/>
        <w:overflowPunct w:val="0"/>
        <w:ind w:left="851" w:right="851"/>
        <w:jc w:val="both"/>
        <w:textAlignment w:val="baseline"/>
        <w:rPr>
          <w:bCs/>
          <w:color w:val="000000" w:themeColor="text1"/>
          <w:spacing w:val="-4"/>
          <w:sz w:val="20"/>
          <w:szCs w:val="20"/>
        </w:rPr>
      </w:pPr>
    </w:p>
    <w:p w:rsidR="007B1352" w:rsidRPr="00934C1D" w:rsidRDefault="007B1352" w:rsidP="003518D5">
      <w:pPr>
        <w:kinsoku w:val="0"/>
        <w:overflowPunct w:val="0"/>
        <w:ind w:left="851" w:right="851"/>
        <w:jc w:val="both"/>
        <w:textAlignment w:val="baseline"/>
        <w:rPr>
          <w:color w:val="000000" w:themeColor="text1"/>
          <w:spacing w:val="-4"/>
          <w:sz w:val="20"/>
          <w:szCs w:val="20"/>
        </w:rPr>
      </w:pPr>
      <w:r w:rsidRPr="00934C1D">
        <w:rPr>
          <w:bCs/>
          <w:color w:val="000000" w:themeColor="text1"/>
          <w:spacing w:val="-4"/>
          <w:sz w:val="20"/>
          <w:szCs w:val="20"/>
        </w:rPr>
        <w:t xml:space="preserve">En razón de dichas manifestaciones queda comprobado que el concesionario no solamente deja usuarios en el Aeropuerto, sino que realiza demanda en el mismo al señalar que recoge clientes y que Taxis Unidos no brinda </w:t>
      </w:r>
      <w:r w:rsidRPr="00934C1D">
        <w:rPr>
          <w:color w:val="000000" w:themeColor="text1"/>
          <w:spacing w:val="-4"/>
          <w:sz w:val="20"/>
          <w:szCs w:val="20"/>
        </w:rPr>
        <w:t xml:space="preserve">el servicio a nacionales a distancias cortas o que realizan un cobro excesivo. El concesionario no tiene autorización para hacer demanda de pasajeros dentro del aeropuerto, siendo una base especial que no cubre la operación de la concesión </w:t>
      </w:r>
      <w:r w:rsidR="00E26F80">
        <w:rPr>
          <w:color w:val="000000" w:themeColor="text1"/>
          <w:spacing w:val="-4"/>
          <w:sz w:val="20"/>
          <w:szCs w:val="20"/>
        </w:rPr>
        <w:t>TXXX</w:t>
      </w:r>
      <w:r w:rsidRPr="00934C1D">
        <w:rPr>
          <w:color w:val="000000" w:themeColor="text1"/>
          <w:spacing w:val="-4"/>
          <w:sz w:val="20"/>
          <w:szCs w:val="20"/>
        </w:rPr>
        <w:t>, ni siquiera amparado en sus argumentos en contra de la prestaría del servicio del Aeropuerto, puede realizar demanda en esa base especial.</w:t>
      </w:r>
    </w:p>
    <w:p w:rsidR="007B1352" w:rsidRPr="00934C1D" w:rsidRDefault="007B1352" w:rsidP="003518D5">
      <w:pPr>
        <w:kinsoku w:val="0"/>
        <w:overflowPunct w:val="0"/>
        <w:ind w:left="851" w:right="851"/>
        <w:jc w:val="both"/>
        <w:textAlignment w:val="baseline"/>
        <w:rPr>
          <w:color w:val="000000" w:themeColor="text1"/>
          <w:spacing w:val="-7"/>
          <w:sz w:val="20"/>
          <w:szCs w:val="20"/>
        </w:rPr>
      </w:pPr>
    </w:p>
    <w:p w:rsidR="007B1352" w:rsidRPr="00934C1D" w:rsidRDefault="007B1352" w:rsidP="003518D5">
      <w:pPr>
        <w:kinsoku w:val="0"/>
        <w:overflowPunct w:val="0"/>
        <w:ind w:left="851" w:right="851"/>
        <w:jc w:val="both"/>
        <w:textAlignment w:val="baseline"/>
        <w:rPr>
          <w:color w:val="000000" w:themeColor="text1"/>
          <w:spacing w:val="-4"/>
          <w:sz w:val="20"/>
          <w:szCs w:val="20"/>
        </w:rPr>
      </w:pPr>
      <w:r w:rsidRPr="00934C1D">
        <w:rPr>
          <w:color w:val="000000" w:themeColor="text1"/>
          <w:spacing w:val="-4"/>
          <w:sz w:val="20"/>
          <w:szCs w:val="20"/>
        </w:rPr>
        <w:t xml:space="preserve">Que en cuanto a la impugnación de la infracción de la placa </w:t>
      </w:r>
      <w:r w:rsidR="00E26F80">
        <w:rPr>
          <w:color w:val="000000" w:themeColor="text1"/>
          <w:spacing w:val="-4"/>
          <w:sz w:val="20"/>
          <w:szCs w:val="20"/>
        </w:rPr>
        <w:t>TXXX</w:t>
      </w:r>
      <w:r w:rsidRPr="00934C1D">
        <w:rPr>
          <w:color w:val="000000" w:themeColor="text1"/>
          <w:spacing w:val="-4"/>
          <w:sz w:val="20"/>
          <w:szCs w:val="20"/>
        </w:rPr>
        <w:t>, según refiere la defensa mediante el escrito presentado con el expediente 315221, de fecha 28 de octubre del 2015, gestionado ante la Plataforma de Servicios de este Consejo, se realizaron conclusiones de hecho y de derecho, en lo que interesa lo siguiente: “</w:t>
      </w:r>
      <w:r w:rsidRPr="00934C1D">
        <w:rPr>
          <w:i/>
          <w:iCs/>
          <w:color w:val="000000" w:themeColor="text1"/>
          <w:spacing w:val="-7"/>
          <w:sz w:val="20"/>
          <w:szCs w:val="20"/>
        </w:rPr>
        <w:t xml:space="preserve">1-Que la apertura del Procedimiento Administrativo Ordinario contra el concesionario </w:t>
      </w:r>
      <w:r w:rsidR="00E26F80">
        <w:rPr>
          <w:i/>
          <w:iCs/>
          <w:color w:val="000000" w:themeColor="text1"/>
          <w:spacing w:val="-7"/>
          <w:sz w:val="20"/>
          <w:szCs w:val="20"/>
        </w:rPr>
        <w:t>TXXX</w:t>
      </w:r>
      <w:r w:rsidRPr="00934C1D">
        <w:rPr>
          <w:i/>
          <w:iCs/>
          <w:color w:val="000000" w:themeColor="text1"/>
          <w:spacing w:val="-7"/>
          <w:sz w:val="20"/>
          <w:szCs w:val="20"/>
        </w:rPr>
        <w:t xml:space="preserve">, señor </w:t>
      </w:r>
      <w:r w:rsidR="00E26F80">
        <w:rPr>
          <w:i/>
          <w:iCs/>
          <w:color w:val="000000" w:themeColor="text1"/>
          <w:spacing w:val="-7"/>
          <w:sz w:val="20"/>
          <w:szCs w:val="20"/>
        </w:rPr>
        <w:t>RRR</w:t>
      </w:r>
      <w:r w:rsidRPr="00934C1D">
        <w:rPr>
          <w:i/>
          <w:iCs/>
          <w:color w:val="000000" w:themeColor="text1"/>
          <w:spacing w:val="-7"/>
          <w:sz w:val="20"/>
          <w:szCs w:val="20"/>
        </w:rPr>
        <w:t xml:space="preserve">, únicamente se fundamenta en un documento emitido por la Delegación de Transito (sic) del Aeropuerto Internacional Juan Santamaría, por un supuesto incumplimiento del artículo 146-K de la Ley de </w:t>
      </w:r>
      <w:proofErr w:type="spellStart"/>
      <w:r w:rsidRPr="00934C1D">
        <w:rPr>
          <w:i/>
          <w:iCs/>
          <w:color w:val="000000" w:themeColor="text1"/>
          <w:spacing w:val="-7"/>
          <w:sz w:val="20"/>
          <w:szCs w:val="20"/>
        </w:rPr>
        <w:t>Transito</w:t>
      </w:r>
      <w:proofErr w:type="spellEnd"/>
      <w:r w:rsidRPr="00934C1D">
        <w:rPr>
          <w:i/>
          <w:iCs/>
          <w:color w:val="000000" w:themeColor="text1"/>
          <w:spacing w:val="-7"/>
          <w:sz w:val="20"/>
          <w:szCs w:val="20"/>
        </w:rPr>
        <w:t xml:space="preserve"> (sic), que es la boleta </w:t>
      </w:r>
      <w:r w:rsidR="008D1D0C">
        <w:rPr>
          <w:i/>
          <w:iCs/>
          <w:color w:val="000000" w:themeColor="text1"/>
          <w:spacing w:val="-7"/>
          <w:sz w:val="20"/>
          <w:szCs w:val="20"/>
        </w:rPr>
        <w:t>...</w:t>
      </w:r>
      <w:r w:rsidRPr="00934C1D">
        <w:rPr>
          <w:i/>
          <w:iCs/>
          <w:color w:val="000000" w:themeColor="text1"/>
          <w:spacing w:val="-7"/>
          <w:sz w:val="20"/>
          <w:szCs w:val="20"/>
        </w:rPr>
        <w:t xml:space="preserve">, misma que se encuentra impugnada, es decir que al día de hoy no se encuentra firme. Consideramos que esa Administración debió además ampliar la fase investigativa del procedimiento, para traer a la misma prueba que SI coadyuve a la averiguación real de los hechos, como sería una intervención del Departamento de Inspección y Control, de esa misma dependencia, pues de la mera apreciación de un Inspector de Transito, que no tiene más elementos de juicio que la directriz que tiene...". </w:t>
      </w:r>
      <w:r w:rsidRPr="00934C1D">
        <w:rPr>
          <w:color w:val="000000" w:themeColor="text1"/>
          <w:spacing w:val="-4"/>
          <w:sz w:val="20"/>
          <w:szCs w:val="20"/>
        </w:rPr>
        <w:t xml:space="preserve">Respecto a dichas manifestaciones, es necesario aclarar que las constantes conductas de traslado de pasajeros del Aeropuerto Juan Santamaría a otros destinos, en la que interviene la concesión de taxi placa </w:t>
      </w:r>
      <w:r w:rsidR="00E26F80">
        <w:rPr>
          <w:color w:val="000000" w:themeColor="text1"/>
          <w:spacing w:val="-4"/>
          <w:sz w:val="20"/>
          <w:szCs w:val="20"/>
        </w:rPr>
        <w:t>TXXX</w:t>
      </w:r>
      <w:r w:rsidRPr="00934C1D">
        <w:rPr>
          <w:color w:val="000000" w:themeColor="text1"/>
          <w:spacing w:val="-4"/>
          <w:sz w:val="20"/>
          <w:szCs w:val="20"/>
        </w:rPr>
        <w:t xml:space="preserve">, como hechos descritos por el mismo concesionario y verificada la base de datos del </w:t>
      </w:r>
      <w:proofErr w:type="spellStart"/>
      <w:r w:rsidRPr="00934C1D">
        <w:rPr>
          <w:color w:val="000000" w:themeColor="text1"/>
          <w:spacing w:val="-4"/>
          <w:sz w:val="20"/>
          <w:szCs w:val="20"/>
        </w:rPr>
        <w:t>Cosevi</w:t>
      </w:r>
      <w:proofErr w:type="spellEnd"/>
      <w:r w:rsidRPr="00934C1D">
        <w:rPr>
          <w:color w:val="000000" w:themeColor="text1"/>
          <w:spacing w:val="-4"/>
          <w:sz w:val="20"/>
          <w:szCs w:val="20"/>
        </w:rPr>
        <w:t xml:space="preserve">, en la que se verifican varias sanciones en aplicación del </w:t>
      </w:r>
      <w:proofErr w:type="spellStart"/>
      <w:r w:rsidRPr="00934C1D">
        <w:rPr>
          <w:color w:val="000000" w:themeColor="text1"/>
          <w:spacing w:val="-4"/>
          <w:sz w:val="20"/>
          <w:szCs w:val="20"/>
        </w:rPr>
        <w:t>Articulo</w:t>
      </w:r>
      <w:proofErr w:type="spellEnd"/>
      <w:r w:rsidRPr="00934C1D">
        <w:rPr>
          <w:color w:val="000000" w:themeColor="text1"/>
          <w:spacing w:val="-4"/>
          <w:sz w:val="20"/>
          <w:szCs w:val="20"/>
        </w:rPr>
        <w:t xml:space="preserve"> 146K-1 de la Ley de </w:t>
      </w:r>
      <w:proofErr w:type="spellStart"/>
      <w:r w:rsidRPr="00934C1D">
        <w:rPr>
          <w:color w:val="000000" w:themeColor="text1"/>
          <w:spacing w:val="-4"/>
          <w:sz w:val="20"/>
          <w:szCs w:val="20"/>
        </w:rPr>
        <w:t>Transito</w:t>
      </w:r>
      <w:proofErr w:type="spellEnd"/>
      <w:r w:rsidRPr="00934C1D">
        <w:rPr>
          <w:color w:val="000000" w:themeColor="text1"/>
          <w:spacing w:val="-4"/>
          <w:sz w:val="20"/>
          <w:szCs w:val="20"/>
        </w:rPr>
        <w:t xml:space="preserve"> (sic), inclusive se demuestra según la consulta del sistema de infracciones del </w:t>
      </w:r>
      <w:proofErr w:type="spellStart"/>
      <w:r w:rsidRPr="00934C1D">
        <w:rPr>
          <w:color w:val="000000" w:themeColor="text1"/>
          <w:spacing w:val="-4"/>
          <w:sz w:val="20"/>
          <w:szCs w:val="20"/>
        </w:rPr>
        <w:t>Cosevi</w:t>
      </w:r>
      <w:proofErr w:type="spellEnd"/>
      <w:r w:rsidRPr="00934C1D">
        <w:rPr>
          <w:color w:val="000000" w:themeColor="text1"/>
          <w:spacing w:val="-4"/>
          <w:sz w:val="20"/>
          <w:szCs w:val="20"/>
        </w:rPr>
        <w:t xml:space="preserve">, que existe la boleta </w:t>
      </w:r>
      <w:r w:rsidR="00E26F80">
        <w:rPr>
          <w:color w:val="000000" w:themeColor="text1"/>
          <w:spacing w:val="-4"/>
          <w:sz w:val="20"/>
          <w:szCs w:val="20"/>
        </w:rPr>
        <w:t>...</w:t>
      </w:r>
      <w:r w:rsidRPr="00934C1D">
        <w:rPr>
          <w:color w:val="000000" w:themeColor="text1"/>
          <w:spacing w:val="-4"/>
          <w:sz w:val="20"/>
          <w:szCs w:val="20"/>
        </w:rPr>
        <w:t xml:space="preserve">, de fecha 16 de diciembre del 2014, que ya fue </w:t>
      </w:r>
      <w:r w:rsidRPr="00934C1D">
        <w:rPr>
          <w:b/>
          <w:color w:val="000000" w:themeColor="text1"/>
          <w:spacing w:val="-4"/>
          <w:sz w:val="20"/>
          <w:szCs w:val="20"/>
          <w:u w:val="single"/>
        </w:rPr>
        <w:t>condenada</w:t>
      </w:r>
      <w:r w:rsidRPr="00934C1D">
        <w:rPr>
          <w:color w:val="000000" w:themeColor="text1"/>
          <w:spacing w:val="-4"/>
          <w:sz w:val="20"/>
          <w:szCs w:val="20"/>
        </w:rPr>
        <w:t xml:space="preserve"> al pago de la Multa respectiva, de tal modo que hacen entender y motivar al Órgano Director, que acepta la conducta reiterativa de una demanda de pasajeros al recoger pasajeros en zonas no autorizadas.</w:t>
      </w:r>
    </w:p>
    <w:p w:rsidR="007B1352" w:rsidRPr="00934C1D" w:rsidRDefault="007B1352" w:rsidP="003518D5">
      <w:pPr>
        <w:kinsoku w:val="0"/>
        <w:overflowPunct w:val="0"/>
        <w:ind w:left="851" w:right="851"/>
        <w:jc w:val="both"/>
        <w:textAlignment w:val="baseline"/>
        <w:rPr>
          <w:color w:val="000000" w:themeColor="text1"/>
          <w:spacing w:val="-4"/>
          <w:sz w:val="20"/>
          <w:szCs w:val="20"/>
        </w:rPr>
      </w:pPr>
    </w:p>
    <w:p w:rsidR="007B1352" w:rsidRPr="00934C1D" w:rsidRDefault="007B1352" w:rsidP="003518D5">
      <w:pPr>
        <w:kinsoku w:val="0"/>
        <w:overflowPunct w:val="0"/>
        <w:ind w:left="851" w:right="851"/>
        <w:jc w:val="both"/>
        <w:textAlignment w:val="baseline"/>
        <w:rPr>
          <w:color w:val="000000" w:themeColor="text1"/>
          <w:spacing w:val="-4"/>
          <w:sz w:val="20"/>
          <w:szCs w:val="20"/>
        </w:rPr>
      </w:pPr>
      <w:r w:rsidRPr="00934C1D">
        <w:rPr>
          <w:color w:val="000000" w:themeColor="text1"/>
          <w:spacing w:val="-4"/>
          <w:sz w:val="20"/>
          <w:szCs w:val="20"/>
        </w:rPr>
        <w:t xml:space="preserve">Nótese la declaración del testigo ofrecido por el señor concesionario de taxi, el señor </w:t>
      </w:r>
      <w:r w:rsidR="00363D5D">
        <w:rPr>
          <w:color w:val="000000" w:themeColor="text1"/>
          <w:spacing w:val="-4"/>
          <w:sz w:val="20"/>
          <w:szCs w:val="20"/>
        </w:rPr>
        <w:t>OCA</w:t>
      </w:r>
      <w:r w:rsidRPr="00934C1D">
        <w:rPr>
          <w:color w:val="000000" w:themeColor="text1"/>
          <w:spacing w:val="-4"/>
          <w:sz w:val="20"/>
          <w:szCs w:val="20"/>
        </w:rPr>
        <w:t xml:space="preserve"> (visible al folio 189), representante legal de la Cooperativa </w:t>
      </w:r>
      <w:r w:rsidR="00E26F80">
        <w:rPr>
          <w:color w:val="000000" w:themeColor="text1"/>
          <w:spacing w:val="-4"/>
          <w:sz w:val="20"/>
          <w:szCs w:val="20"/>
        </w:rPr>
        <w:t>C..</w:t>
      </w:r>
      <w:r w:rsidRPr="00934C1D">
        <w:rPr>
          <w:color w:val="000000" w:themeColor="text1"/>
          <w:spacing w:val="-4"/>
          <w:sz w:val="20"/>
          <w:szCs w:val="20"/>
        </w:rPr>
        <w:t xml:space="preserve">, quien refirió en lo que nos ocupa lo siguiente: “soy gerente general de la Cooperativa </w:t>
      </w:r>
      <w:proofErr w:type="gramStart"/>
      <w:r w:rsidR="00E26F80">
        <w:rPr>
          <w:color w:val="000000" w:themeColor="text1"/>
          <w:spacing w:val="-4"/>
          <w:sz w:val="20"/>
          <w:szCs w:val="20"/>
        </w:rPr>
        <w:t>C..</w:t>
      </w:r>
      <w:proofErr w:type="gramEnd"/>
      <w:r w:rsidRPr="00934C1D">
        <w:rPr>
          <w:color w:val="000000" w:themeColor="text1"/>
          <w:spacing w:val="-4"/>
          <w:sz w:val="20"/>
          <w:szCs w:val="20"/>
        </w:rPr>
        <w:t xml:space="preserve"> R. L y actualmente representante legal y digo que el señor </w:t>
      </w:r>
      <w:r w:rsidR="00E26F80">
        <w:rPr>
          <w:color w:val="000000" w:themeColor="text1"/>
          <w:spacing w:val="-4"/>
          <w:sz w:val="20"/>
          <w:szCs w:val="20"/>
        </w:rPr>
        <w:t>RR</w:t>
      </w:r>
      <w:r w:rsidRPr="00934C1D">
        <w:rPr>
          <w:color w:val="000000" w:themeColor="text1"/>
          <w:spacing w:val="-4"/>
          <w:sz w:val="20"/>
          <w:szCs w:val="20"/>
        </w:rPr>
        <w:t xml:space="preserve"> es asociado activo de la Cooperativa, y que brinda el servicio de taxi para clientes regulares al público en general. Pregunta el Órgano Director ¿Reciben llamadas de clientes que solicitan servicio de taxi para recibirlos, como para llevarlos al Aeropuerto Juan Santamaría? R/ Si señor. ¿El señor </w:t>
      </w:r>
      <w:r w:rsidR="00E26F80">
        <w:rPr>
          <w:color w:val="000000" w:themeColor="text1"/>
          <w:spacing w:val="-4"/>
          <w:sz w:val="20"/>
          <w:szCs w:val="20"/>
        </w:rPr>
        <w:t>RR</w:t>
      </w:r>
      <w:r w:rsidRPr="00934C1D">
        <w:rPr>
          <w:color w:val="000000" w:themeColor="text1"/>
          <w:spacing w:val="-4"/>
          <w:sz w:val="20"/>
          <w:szCs w:val="20"/>
        </w:rPr>
        <w:t xml:space="preserve"> realiza también esos servicios? R/ Si, ya que es asociado de esa cooperativa y recibe ese servicio de llamadas. Hago referencia y es oportuno mencionar que la Cooperativa ofrece sus servicios para brindar el servicio y de manera legal y se envía a petición del público, no es ninguna intención de la cooperativa violentar los derechos de los clientes y de los beneficios de los agremiados a la cooperativa, quienes requieren de los servicios, más por la situación ya conocida y por la forma de operar de los taxis del aeropuerto.". Ante tales aseveraciones y eventos descritos, en las que refiere el testigo, como el mismo concesionario de taxi, existe una prestación de servicios públicos, que no corresponden a la </w:t>
      </w:r>
      <w:r w:rsidR="00E26F80">
        <w:rPr>
          <w:color w:val="000000" w:themeColor="text1"/>
          <w:spacing w:val="-4"/>
          <w:sz w:val="20"/>
          <w:szCs w:val="20"/>
        </w:rPr>
        <w:t>TXXX</w:t>
      </w:r>
      <w:r w:rsidRPr="00934C1D">
        <w:rPr>
          <w:color w:val="000000" w:themeColor="text1"/>
          <w:spacing w:val="-4"/>
          <w:sz w:val="20"/>
          <w:szCs w:val="20"/>
        </w:rPr>
        <w:t>, relacionados con la materia de transporte, cuyos parámetros de aplicación ya son previamente establecidos por el Consejo de Transporte Público.</w:t>
      </w:r>
    </w:p>
    <w:p w:rsidR="007B1352" w:rsidRPr="00934C1D" w:rsidRDefault="007B1352" w:rsidP="003518D5">
      <w:pPr>
        <w:kinsoku w:val="0"/>
        <w:overflowPunct w:val="0"/>
        <w:ind w:left="851" w:right="851"/>
        <w:jc w:val="both"/>
        <w:textAlignment w:val="baseline"/>
        <w:rPr>
          <w:color w:val="000000" w:themeColor="text1"/>
          <w:spacing w:val="-4"/>
          <w:sz w:val="20"/>
          <w:szCs w:val="20"/>
        </w:rPr>
      </w:pPr>
    </w:p>
    <w:p w:rsidR="007B1352" w:rsidRPr="00934C1D" w:rsidRDefault="007B1352" w:rsidP="003518D5">
      <w:pPr>
        <w:kinsoku w:val="0"/>
        <w:overflowPunct w:val="0"/>
        <w:ind w:left="851" w:right="851"/>
        <w:jc w:val="both"/>
        <w:textAlignment w:val="baseline"/>
        <w:rPr>
          <w:color w:val="000000" w:themeColor="text1"/>
          <w:spacing w:val="-4"/>
          <w:sz w:val="20"/>
          <w:szCs w:val="20"/>
        </w:rPr>
      </w:pPr>
      <w:r w:rsidRPr="00934C1D">
        <w:rPr>
          <w:color w:val="000000" w:themeColor="text1"/>
          <w:spacing w:val="-4"/>
          <w:sz w:val="20"/>
          <w:szCs w:val="20"/>
        </w:rPr>
        <w:t xml:space="preserve">Adicionalmente a los hechos anteriormente descritos por el concesionario de taxi, testigo y defensa, también declaró en la audiencia oral y privada, el señor </w:t>
      </w:r>
      <w:r w:rsidR="00363D5D">
        <w:rPr>
          <w:color w:val="000000" w:themeColor="text1"/>
          <w:spacing w:val="-4"/>
          <w:sz w:val="20"/>
          <w:szCs w:val="20"/>
        </w:rPr>
        <w:t>VHGA</w:t>
      </w:r>
      <w:r w:rsidRPr="00934C1D">
        <w:rPr>
          <w:color w:val="000000" w:themeColor="text1"/>
          <w:spacing w:val="-4"/>
          <w:sz w:val="20"/>
          <w:szCs w:val="20"/>
        </w:rPr>
        <w:t xml:space="preserve"> (visible al folio 190), oficial de tránsito, ubicado en la base de la policía de tránsito del Aeropuerto Internacional Juan Santamaría, código 812, en su condición de oficial sancionador de la boleta </w:t>
      </w:r>
      <w:r w:rsidR="00E26F80">
        <w:rPr>
          <w:color w:val="000000" w:themeColor="text1"/>
          <w:spacing w:val="-4"/>
          <w:sz w:val="20"/>
          <w:szCs w:val="20"/>
        </w:rPr>
        <w:t>...</w:t>
      </w:r>
      <w:r w:rsidRPr="00934C1D">
        <w:rPr>
          <w:color w:val="000000" w:themeColor="text1"/>
          <w:spacing w:val="-4"/>
          <w:sz w:val="20"/>
          <w:szCs w:val="20"/>
        </w:rPr>
        <w:t>, en la aplicación de la Ley de tránsito, del Articulo 146</w:t>
      </w:r>
      <w:r w:rsidRPr="00934C1D">
        <w:rPr>
          <w:color w:val="000000" w:themeColor="text1"/>
          <w:spacing w:val="-4"/>
          <w:sz w:val="20"/>
          <w:szCs w:val="20"/>
        </w:rPr>
        <w:softHyphen/>
        <w:t xml:space="preserve">K “Al conductor que opere un taxi o servicio especial en demanda de pasajeros en zonas no autorizadas”. Declaró ante las preguntas del Órgano, lo </w:t>
      </w:r>
      <w:r w:rsidRPr="00934C1D">
        <w:rPr>
          <w:color w:val="000000" w:themeColor="text1"/>
          <w:spacing w:val="-4"/>
          <w:sz w:val="20"/>
          <w:szCs w:val="20"/>
        </w:rPr>
        <w:lastRenderedPageBreak/>
        <w:t>siguiente: “</w:t>
      </w:r>
      <w:r w:rsidR="00EB46B0" w:rsidRPr="00934C1D">
        <w:rPr>
          <w:color w:val="000000" w:themeColor="text1"/>
          <w:spacing w:val="-4"/>
          <w:sz w:val="20"/>
          <w:szCs w:val="20"/>
        </w:rPr>
        <w:t>¿</w:t>
      </w:r>
      <w:r w:rsidRPr="00934C1D">
        <w:rPr>
          <w:color w:val="000000" w:themeColor="text1"/>
          <w:spacing w:val="-4"/>
          <w:sz w:val="20"/>
          <w:szCs w:val="20"/>
        </w:rPr>
        <w:t xml:space="preserve">La Delegación de tránsito del Aeropuerto Juan Santamaría regula el ingreso de los taxis rojos? Si lo regula, se realiza una sanción al taxi que realice demanda de pasajeros, solamente al que realice pasaje y no al que llegue con pasajeros. La Licenciada Leda Mora pregunta ¿A </w:t>
      </w:r>
      <w:proofErr w:type="spellStart"/>
      <w:r w:rsidRPr="00934C1D">
        <w:rPr>
          <w:color w:val="000000" w:themeColor="text1"/>
          <w:spacing w:val="-4"/>
          <w:sz w:val="20"/>
          <w:szCs w:val="20"/>
        </w:rPr>
        <w:t>que</w:t>
      </w:r>
      <w:proofErr w:type="spellEnd"/>
      <w:r w:rsidRPr="00934C1D">
        <w:rPr>
          <w:color w:val="000000" w:themeColor="text1"/>
          <w:spacing w:val="-4"/>
          <w:sz w:val="20"/>
          <w:szCs w:val="20"/>
        </w:rPr>
        <w:t xml:space="preserve"> se refiere como demanda de pasajeros dentro del aeropuerto, especifique? R/ Es cuando realizan o esperan personas para llevarlos, indico que se les aplica la sanción por no cumplir con la parada establecida fuera del aeropuerto. La Licenciada Mora objeta la pregunta y lo toma como una aseveración personal. Le cuestiona es que si es lo mismo que llegue un taxi a recoger un cliente al aeropuerto tanto como que realice una demanda en la parte interna del aeropuerto. R/ Indico que es lo mismo, ya que es una zona restringida según el decreto 29408 del </w:t>
      </w:r>
      <w:proofErr w:type="spellStart"/>
      <w:r w:rsidRPr="00934C1D">
        <w:rPr>
          <w:color w:val="000000" w:themeColor="text1"/>
          <w:spacing w:val="-4"/>
          <w:sz w:val="20"/>
          <w:szCs w:val="20"/>
        </w:rPr>
        <w:t>Mopt</w:t>
      </w:r>
      <w:proofErr w:type="spellEnd"/>
      <w:r w:rsidRPr="00934C1D">
        <w:rPr>
          <w:color w:val="000000" w:themeColor="text1"/>
          <w:spacing w:val="-4"/>
          <w:sz w:val="20"/>
          <w:szCs w:val="20"/>
        </w:rPr>
        <w:t>. Refiero que poseo un horario mixto de trabajo en el Aeropuerto.”. Quedando con ello má</w:t>
      </w:r>
      <w:r w:rsidR="00EB46B0" w:rsidRPr="00934C1D">
        <w:rPr>
          <w:color w:val="000000" w:themeColor="text1"/>
          <w:spacing w:val="-4"/>
          <w:sz w:val="20"/>
          <w:szCs w:val="20"/>
        </w:rPr>
        <w:t>s</w:t>
      </w:r>
      <w:r w:rsidRPr="00934C1D">
        <w:rPr>
          <w:color w:val="000000" w:themeColor="text1"/>
          <w:spacing w:val="-4"/>
          <w:sz w:val="20"/>
          <w:szCs w:val="20"/>
        </w:rPr>
        <w:t xml:space="preserve"> que claro que el concesionario del </w:t>
      </w:r>
      <w:r w:rsidR="00E26F80">
        <w:rPr>
          <w:color w:val="000000" w:themeColor="text1"/>
          <w:spacing w:val="-4"/>
          <w:sz w:val="20"/>
          <w:szCs w:val="20"/>
        </w:rPr>
        <w:t>TXXX</w:t>
      </w:r>
      <w:r w:rsidRPr="00934C1D">
        <w:rPr>
          <w:color w:val="000000" w:themeColor="text1"/>
          <w:spacing w:val="-4"/>
          <w:sz w:val="20"/>
          <w:szCs w:val="20"/>
        </w:rPr>
        <w:t>, realiza demanda de pasajeros dentro del Aeropuerto Internacional Juan Santamaría.</w:t>
      </w:r>
    </w:p>
    <w:p w:rsidR="007B1352" w:rsidRPr="00934C1D" w:rsidRDefault="007B1352" w:rsidP="003518D5">
      <w:pPr>
        <w:kinsoku w:val="0"/>
        <w:overflowPunct w:val="0"/>
        <w:ind w:left="851" w:right="851"/>
        <w:jc w:val="both"/>
        <w:textAlignment w:val="baseline"/>
        <w:rPr>
          <w:color w:val="000000" w:themeColor="text1"/>
          <w:spacing w:val="-4"/>
          <w:sz w:val="20"/>
          <w:szCs w:val="20"/>
        </w:rPr>
      </w:pPr>
    </w:p>
    <w:p w:rsidR="007B1352" w:rsidRPr="00934C1D" w:rsidRDefault="007B1352" w:rsidP="003518D5">
      <w:pPr>
        <w:kinsoku w:val="0"/>
        <w:overflowPunct w:val="0"/>
        <w:ind w:left="851" w:right="851"/>
        <w:jc w:val="both"/>
        <w:textAlignment w:val="baseline"/>
        <w:rPr>
          <w:color w:val="000000" w:themeColor="text1"/>
          <w:spacing w:val="-4"/>
          <w:sz w:val="20"/>
          <w:szCs w:val="20"/>
        </w:rPr>
      </w:pPr>
      <w:r w:rsidRPr="00934C1D">
        <w:rPr>
          <w:b/>
          <w:color w:val="000000" w:themeColor="text1"/>
          <w:spacing w:val="-4"/>
          <w:sz w:val="20"/>
          <w:szCs w:val="20"/>
        </w:rPr>
        <w:t>CUARTO:</w:t>
      </w:r>
      <w:r w:rsidRPr="00934C1D">
        <w:rPr>
          <w:color w:val="000000" w:themeColor="text1"/>
          <w:spacing w:val="-4"/>
          <w:sz w:val="20"/>
          <w:szCs w:val="20"/>
        </w:rPr>
        <w:t xml:space="preserve"> </w:t>
      </w:r>
      <w:r w:rsidRPr="00934C1D">
        <w:rPr>
          <w:color w:val="000000" w:themeColor="text1"/>
          <w:spacing w:val="-4"/>
          <w:sz w:val="20"/>
          <w:szCs w:val="20"/>
          <w:u w:val="single"/>
        </w:rPr>
        <w:t xml:space="preserve">Sobre la cancelación de la concesión de Taxi </w:t>
      </w:r>
      <w:r w:rsidR="00E26F80">
        <w:rPr>
          <w:color w:val="000000" w:themeColor="text1"/>
          <w:spacing w:val="-4"/>
          <w:sz w:val="20"/>
          <w:szCs w:val="20"/>
          <w:u w:val="single"/>
        </w:rPr>
        <w:t>TXXX</w:t>
      </w:r>
      <w:r w:rsidRPr="00934C1D">
        <w:rPr>
          <w:color w:val="000000" w:themeColor="text1"/>
          <w:spacing w:val="-4"/>
          <w:sz w:val="20"/>
          <w:szCs w:val="20"/>
        </w:rPr>
        <w:t>: Que según lo dispuesto en el Artículo 46 inciso d) de la Ley de Transito N</w:t>
      </w:r>
      <w:r w:rsidRPr="00934C1D">
        <w:rPr>
          <w:color w:val="000000" w:themeColor="text1"/>
          <w:spacing w:val="-4"/>
          <w:sz w:val="20"/>
          <w:szCs w:val="20"/>
          <w:u w:val="single"/>
          <w:vertAlign w:val="superscript"/>
        </w:rPr>
        <w:t>o</w:t>
      </w:r>
      <w:r w:rsidRPr="00934C1D">
        <w:rPr>
          <w:color w:val="000000" w:themeColor="text1"/>
          <w:spacing w:val="-4"/>
          <w:sz w:val="20"/>
          <w:szCs w:val="20"/>
        </w:rPr>
        <w:t xml:space="preserve"> 9078 y Artículo 40 inciso a) y e) de la Ley Reguladora del Servicio Público Remunerado de Personas en Vehículos tan la Modalidad Taxi, Ley N</w:t>
      </w:r>
      <w:r w:rsidRPr="00934C1D">
        <w:rPr>
          <w:color w:val="000000" w:themeColor="text1"/>
          <w:spacing w:val="-4"/>
          <w:sz w:val="20"/>
          <w:szCs w:val="20"/>
          <w:u w:val="single"/>
          <w:vertAlign w:val="superscript"/>
        </w:rPr>
        <w:t>o</w:t>
      </w:r>
      <w:r w:rsidRPr="00934C1D">
        <w:rPr>
          <w:color w:val="000000" w:themeColor="text1"/>
          <w:spacing w:val="-4"/>
          <w:sz w:val="20"/>
          <w:szCs w:val="20"/>
        </w:rPr>
        <w:t xml:space="preserve"> 7969 que expresan respectivamente:</w:t>
      </w:r>
    </w:p>
    <w:p w:rsidR="007B1352" w:rsidRPr="00934C1D" w:rsidRDefault="007B1352" w:rsidP="000D0B3B">
      <w:pPr>
        <w:kinsoku w:val="0"/>
        <w:overflowPunct w:val="0"/>
        <w:jc w:val="both"/>
        <w:textAlignment w:val="baseline"/>
        <w:rPr>
          <w:bCs/>
          <w:i/>
          <w:iCs/>
          <w:color w:val="000000" w:themeColor="text1"/>
          <w:sz w:val="17"/>
          <w:szCs w:val="17"/>
        </w:rPr>
      </w:pPr>
    </w:p>
    <w:p w:rsidR="007B1352" w:rsidRPr="00934C1D" w:rsidRDefault="007B1352" w:rsidP="000D0B3B">
      <w:pPr>
        <w:kinsoku w:val="0"/>
        <w:overflowPunct w:val="0"/>
        <w:ind w:left="1584" w:right="1224"/>
        <w:jc w:val="both"/>
        <w:textAlignment w:val="baseline"/>
        <w:rPr>
          <w:bCs/>
          <w:i/>
          <w:iCs/>
          <w:color w:val="000000" w:themeColor="text1"/>
          <w:sz w:val="20"/>
          <w:szCs w:val="20"/>
        </w:rPr>
      </w:pPr>
      <w:r w:rsidRPr="00934C1D">
        <w:rPr>
          <w:bCs/>
          <w:i/>
          <w:iCs/>
          <w:color w:val="000000" w:themeColor="text1"/>
          <w:sz w:val="20"/>
          <w:szCs w:val="20"/>
        </w:rPr>
        <w:t>“Articulo 46.- Modalidad taxi: Los vehículos dedicados a la prestación del servicio de transporte público de personas en modalidad de taxi, sin perjuicio de lo establecido en otras normas, se rigen por las siguientes disposiciones:</w:t>
      </w:r>
    </w:p>
    <w:p w:rsidR="007B1352" w:rsidRPr="00934C1D" w:rsidRDefault="007B1352" w:rsidP="000D0B3B">
      <w:pPr>
        <w:kinsoku w:val="0"/>
        <w:overflowPunct w:val="0"/>
        <w:ind w:left="1584" w:right="1224"/>
        <w:jc w:val="both"/>
        <w:textAlignment w:val="baseline"/>
        <w:rPr>
          <w:bCs/>
          <w:i/>
          <w:iCs/>
          <w:color w:val="000000" w:themeColor="text1"/>
          <w:sz w:val="20"/>
          <w:szCs w:val="20"/>
        </w:rPr>
      </w:pPr>
    </w:p>
    <w:p w:rsidR="007B1352" w:rsidRPr="00934C1D" w:rsidRDefault="007B1352" w:rsidP="000D0B3B">
      <w:pPr>
        <w:kinsoku w:val="0"/>
        <w:overflowPunct w:val="0"/>
        <w:ind w:left="1584" w:right="1224"/>
        <w:jc w:val="both"/>
        <w:textAlignment w:val="baseline"/>
        <w:rPr>
          <w:bCs/>
          <w:i/>
          <w:iCs/>
          <w:color w:val="000000" w:themeColor="text1"/>
          <w:sz w:val="20"/>
          <w:szCs w:val="20"/>
        </w:rPr>
      </w:pPr>
      <w:proofErr w:type="gramStart"/>
      <w:r w:rsidRPr="00934C1D">
        <w:rPr>
          <w:bCs/>
          <w:i/>
          <w:iCs/>
          <w:color w:val="000000" w:themeColor="text1"/>
          <w:sz w:val="20"/>
          <w:szCs w:val="20"/>
        </w:rPr>
        <w:t>a)...</w:t>
      </w:r>
      <w:proofErr w:type="gramEnd"/>
      <w:r w:rsidRPr="00934C1D">
        <w:rPr>
          <w:bCs/>
          <w:i/>
          <w:iCs/>
          <w:color w:val="000000" w:themeColor="text1"/>
          <w:sz w:val="20"/>
          <w:szCs w:val="20"/>
        </w:rPr>
        <w:t xml:space="preserve"> b)... c)... d) Deben cumplir, </w:t>
      </w:r>
      <w:bookmarkStart w:id="0" w:name="_GoBack"/>
      <w:bookmarkEnd w:id="0"/>
      <w:r w:rsidRPr="00934C1D">
        <w:rPr>
          <w:bCs/>
          <w:i/>
          <w:iCs/>
          <w:color w:val="000000" w:themeColor="text1"/>
          <w:sz w:val="20"/>
          <w:szCs w:val="20"/>
        </w:rPr>
        <w:t xml:space="preserve">estrictamente, las paradas, las zonas de operación, los horarios y las demos regulaciones que dicte el CTP. No pueden operar en demanda de pasajeros, en otras zonas que no </w:t>
      </w:r>
      <w:r w:rsidR="00EB46B0" w:rsidRPr="00934C1D">
        <w:rPr>
          <w:bCs/>
          <w:i/>
          <w:iCs/>
          <w:color w:val="000000" w:themeColor="text1"/>
          <w:sz w:val="20"/>
          <w:szCs w:val="20"/>
        </w:rPr>
        <w:t>sean</w:t>
      </w:r>
      <w:r w:rsidRPr="00934C1D">
        <w:rPr>
          <w:bCs/>
          <w:i/>
          <w:iCs/>
          <w:color w:val="000000" w:themeColor="text1"/>
          <w:sz w:val="20"/>
          <w:szCs w:val="20"/>
        </w:rPr>
        <w:t xml:space="preserve"> las autorizadas por el CTP.”</w:t>
      </w:r>
    </w:p>
    <w:p w:rsidR="007B1352" w:rsidRPr="00934C1D" w:rsidRDefault="007B1352" w:rsidP="000D0B3B">
      <w:pPr>
        <w:kinsoku w:val="0"/>
        <w:overflowPunct w:val="0"/>
        <w:ind w:left="1584" w:right="1224"/>
        <w:jc w:val="both"/>
        <w:textAlignment w:val="baseline"/>
        <w:rPr>
          <w:bCs/>
          <w:i/>
          <w:iCs/>
          <w:color w:val="000000" w:themeColor="text1"/>
          <w:sz w:val="20"/>
          <w:szCs w:val="20"/>
        </w:rPr>
      </w:pPr>
    </w:p>
    <w:p w:rsidR="007B1352" w:rsidRPr="00934C1D" w:rsidRDefault="007B1352" w:rsidP="000D0B3B">
      <w:pPr>
        <w:kinsoku w:val="0"/>
        <w:overflowPunct w:val="0"/>
        <w:ind w:left="1584"/>
        <w:jc w:val="both"/>
        <w:textAlignment w:val="baseline"/>
        <w:rPr>
          <w:bCs/>
          <w:i/>
          <w:iCs/>
          <w:color w:val="000000" w:themeColor="text1"/>
          <w:spacing w:val="-7"/>
          <w:sz w:val="20"/>
          <w:szCs w:val="20"/>
        </w:rPr>
      </w:pPr>
      <w:r w:rsidRPr="00934C1D">
        <w:rPr>
          <w:bCs/>
          <w:i/>
          <w:iCs/>
          <w:color w:val="000000" w:themeColor="text1"/>
          <w:spacing w:val="-7"/>
          <w:sz w:val="20"/>
          <w:szCs w:val="20"/>
        </w:rPr>
        <w:t>“Articulo 40.- Extinción de la Concesión.</w:t>
      </w:r>
    </w:p>
    <w:p w:rsidR="007B1352" w:rsidRPr="00934C1D" w:rsidRDefault="007B1352" w:rsidP="000D0B3B">
      <w:pPr>
        <w:kinsoku w:val="0"/>
        <w:overflowPunct w:val="0"/>
        <w:ind w:left="1584" w:right="1224"/>
        <w:jc w:val="both"/>
        <w:textAlignment w:val="baseline"/>
        <w:rPr>
          <w:bCs/>
          <w:i/>
          <w:iCs/>
          <w:color w:val="000000" w:themeColor="text1"/>
          <w:sz w:val="20"/>
          <w:szCs w:val="20"/>
        </w:rPr>
      </w:pPr>
    </w:p>
    <w:p w:rsidR="007B1352" w:rsidRPr="00934C1D" w:rsidRDefault="007B1352" w:rsidP="000D0B3B">
      <w:pPr>
        <w:kinsoku w:val="0"/>
        <w:overflowPunct w:val="0"/>
        <w:ind w:left="1584" w:right="1224"/>
        <w:jc w:val="both"/>
        <w:textAlignment w:val="baseline"/>
        <w:rPr>
          <w:bCs/>
          <w:i/>
          <w:iCs/>
          <w:color w:val="000000" w:themeColor="text1"/>
          <w:sz w:val="20"/>
          <w:szCs w:val="20"/>
        </w:rPr>
      </w:pPr>
      <w:r w:rsidRPr="00934C1D">
        <w:rPr>
          <w:bCs/>
          <w:i/>
          <w:iCs/>
          <w:color w:val="000000" w:themeColor="text1"/>
          <w:sz w:val="20"/>
          <w:szCs w:val="20"/>
        </w:rPr>
        <w:t>El Consejo podrá cancelar la concesión administrativamente, de conformidad con las siguientes causales:</w:t>
      </w:r>
    </w:p>
    <w:p w:rsidR="007B1352" w:rsidRPr="00934C1D" w:rsidRDefault="007B1352" w:rsidP="000D0B3B">
      <w:pPr>
        <w:kinsoku w:val="0"/>
        <w:overflowPunct w:val="0"/>
        <w:ind w:left="1944" w:right="1224" w:hanging="360"/>
        <w:jc w:val="both"/>
        <w:textAlignment w:val="baseline"/>
        <w:rPr>
          <w:bCs/>
          <w:i/>
          <w:iCs/>
          <w:color w:val="000000" w:themeColor="text1"/>
          <w:sz w:val="20"/>
          <w:szCs w:val="20"/>
        </w:rPr>
      </w:pPr>
    </w:p>
    <w:p w:rsidR="007B1352" w:rsidRPr="00934C1D" w:rsidRDefault="007B1352" w:rsidP="000D0B3B">
      <w:pPr>
        <w:kinsoku w:val="0"/>
        <w:overflowPunct w:val="0"/>
        <w:ind w:left="1944" w:right="1224" w:hanging="360"/>
        <w:jc w:val="both"/>
        <w:textAlignment w:val="baseline"/>
        <w:rPr>
          <w:bCs/>
          <w:i/>
          <w:iCs/>
          <w:color w:val="000000" w:themeColor="text1"/>
          <w:sz w:val="20"/>
          <w:szCs w:val="20"/>
        </w:rPr>
      </w:pPr>
      <w:r w:rsidRPr="00934C1D">
        <w:rPr>
          <w:bCs/>
          <w:i/>
          <w:iCs/>
          <w:color w:val="000000" w:themeColor="text1"/>
          <w:sz w:val="20"/>
          <w:szCs w:val="20"/>
        </w:rPr>
        <w:t>a) Incumplir las obligaciones y los deberes fijados en esta ley, su reglamento, el contrato o leyes y reglamentos conexos.</w:t>
      </w:r>
    </w:p>
    <w:p w:rsidR="007B1352" w:rsidRPr="00934C1D" w:rsidRDefault="007B1352" w:rsidP="000D0B3B">
      <w:pPr>
        <w:kinsoku w:val="0"/>
        <w:overflowPunct w:val="0"/>
        <w:ind w:left="1584" w:right="1152"/>
        <w:jc w:val="both"/>
        <w:textAlignment w:val="baseline"/>
        <w:rPr>
          <w:i/>
          <w:iCs/>
          <w:color w:val="000000" w:themeColor="text1"/>
          <w:sz w:val="20"/>
          <w:szCs w:val="20"/>
        </w:rPr>
      </w:pPr>
      <w:proofErr w:type="gramStart"/>
      <w:r w:rsidRPr="00934C1D">
        <w:rPr>
          <w:i/>
          <w:iCs/>
          <w:color w:val="000000" w:themeColor="text1"/>
          <w:sz w:val="20"/>
          <w:szCs w:val="20"/>
        </w:rPr>
        <w:t>b)...</w:t>
      </w:r>
      <w:proofErr w:type="gramEnd"/>
      <w:r w:rsidRPr="00934C1D">
        <w:rPr>
          <w:i/>
          <w:iCs/>
          <w:color w:val="000000" w:themeColor="text1"/>
          <w:sz w:val="20"/>
          <w:szCs w:val="20"/>
        </w:rPr>
        <w:t xml:space="preserve"> c)... d)... e) incurrir en las causales establecidas para la rescisión contractual dispuesta en la Ley de Contratación Administrativa y su reglamento".</w:t>
      </w:r>
    </w:p>
    <w:p w:rsidR="007B1352" w:rsidRPr="00934C1D" w:rsidRDefault="007B1352" w:rsidP="000D0B3B">
      <w:pPr>
        <w:kinsoku w:val="0"/>
        <w:overflowPunct w:val="0"/>
        <w:ind w:left="432" w:right="504"/>
        <w:jc w:val="both"/>
        <w:textAlignment w:val="baseline"/>
        <w:rPr>
          <w:color w:val="000000" w:themeColor="text1"/>
          <w:sz w:val="19"/>
          <w:szCs w:val="19"/>
        </w:rPr>
      </w:pPr>
    </w:p>
    <w:p w:rsidR="007B1352" w:rsidRPr="00934C1D" w:rsidRDefault="007B1352" w:rsidP="000D0B3B">
      <w:pPr>
        <w:kinsoku w:val="0"/>
        <w:overflowPunct w:val="0"/>
        <w:jc w:val="both"/>
        <w:textAlignment w:val="baseline"/>
        <w:rPr>
          <w:color w:val="000000" w:themeColor="text1"/>
          <w:spacing w:val="-4"/>
          <w:sz w:val="20"/>
          <w:szCs w:val="20"/>
        </w:rPr>
      </w:pPr>
      <w:r w:rsidRPr="00934C1D">
        <w:rPr>
          <w:color w:val="000000" w:themeColor="text1"/>
          <w:spacing w:val="-4"/>
          <w:sz w:val="20"/>
          <w:szCs w:val="20"/>
        </w:rPr>
        <w:t>Que en este sentido resulta conveniente indicar que el Artículo XI inciso a), b) del Contrato de Concesión de Taxi, refiere lo siguiente:</w:t>
      </w:r>
    </w:p>
    <w:p w:rsidR="007B1352" w:rsidRPr="00934C1D" w:rsidRDefault="007B1352" w:rsidP="000D0B3B">
      <w:pPr>
        <w:kinsoku w:val="0"/>
        <w:overflowPunct w:val="0"/>
        <w:ind w:left="1584"/>
        <w:jc w:val="both"/>
        <w:textAlignment w:val="baseline"/>
        <w:rPr>
          <w:i/>
          <w:iCs/>
          <w:color w:val="000000" w:themeColor="text1"/>
          <w:spacing w:val="-6"/>
        </w:rPr>
      </w:pPr>
    </w:p>
    <w:p w:rsidR="007B1352" w:rsidRPr="00934C1D" w:rsidRDefault="007B1352" w:rsidP="000D0B3B">
      <w:pPr>
        <w:kinsoku w:val="0"/>
        <w:overflowPunct w:val="0"/>
        <w:ind w:left="1584"/>
        <w:jc w:val="both"/>
        <w:textAlignment w:val="baseline"/>
        <w:rPr>
          <w:i/>
          <w:iCs/>
          <w:color w:val="000000" w:themeColor="text1"/>
          <w:spacing w:val="-6"/>
          <w:sz w:val="20"/>
          <w:szCs w:val="20"/>
        </w:rPr>
      </w:pPr>
      <w:r w:rsidRPr="00934C1D">
        <w:rPr>
          <w:i/>
          <w:iCs/>
          <w:color w:val="000000" w:themeColor="text1"/>
          <w:spacing w:val="-6"/>
          <w:sz w:val="20"/>
          <w:szCs w:val="20"/>
        </w:rPr>
        <w:t>“Artículo XI.- De las causales sancionatorias y de caducidad de la concesión.</w:t>
      </w:r>
    </w:p>
    <w:p w:rsidR="007B1352" w:rsidRPr="00934C1D" w:rsidRDefault="007B1352" w:rsidP="000D0B3B">
      <w:pPr>
        <w:kinsoku w:val="0"/>
        <w:overflowPunct w:val="0"/>
        <w:ind w:left="1584" w:right="1152"/>
        <w:jc w:val="both"/>
        <w:textAlignment w:val="baseline"/>
        <w:rPr>
          <w:i/>
          <w:iCs/>
          <w:color w:val="000000" w:themeColor="text1"/>
          <w:sz w:val="20"/>
          <w:szCs w:val="20"/>
        </w:rPr>
      </w:pPr>
      <w:r w:rsidRPr="00934C1D">
        <w:rPr>
          <w:i/>
          <w:iCs/>
          <w:color w:val="000000" w:themeColor="text1"/>
          <w:sz w:val="20"/>
          <w:szCs w:val="20"/>
        </w:rPr>
        <w:t>El concesionario podrá ser sancionado y la concesión podrá ser caducada por parte del concedente, previo procedimiento administrativo:</w:t>
      </w:r>
    </w:p>
    <w:p w:rsidR="007B1352" w:rsidRPr="00934C1D" w:rsidRDefault="007B1352" w:rsidP="000D0B3B">
      <w:pPr>
        <w:kinsoku w:val="0"/>
        <w:overflowPunct w:val="0"/>
        <w:ind w:left="1584" w:right="1152"/>
        <w:jc w:val="both"/>
        <w:textAlignment w:val="baseline"/>
        <w:rPr>
          <w:i/>
          <w:iCs/>
          <w:color w:val="000000" w:themeColor="text1"/>
          <w:sz w:val="20"/>
          <w:szCs w:val="20"/>
        </w:rPr>
      </w:pPr>
    </w:p>
    <w:p w:rsidR="007B1352" w:rsidRPr="00934C1D" w:rsidRDefault="007B1352" w:rsidP="000D0B3B">
      <w:pPr>
        <w:widowControl w:val="0"/>
        <w:numPr>
          <w:ilvl w:val="0"/>
          <w:numId w:val="15"/>
        </w:numPr>
        <w:kinsoku w:val="0"/>
        <w:overflowPunct w:val="0"/>
        <w:ind w:right="1152"/>
        <w:jc w:val="both"/>
        <w:textAlignment w:val="baseline"/>
        <w:rPr>
          <w:i/>
          <w:iCs/>
          <w:color w:val="000000" w:themeColor="text1"/>
          <w:sz w:val="20"/>
          <w:szCs w:val="20"/>
        </w:rPr>
      </w:pPr>
      <w:r w:rsidRPr="00934C1D">
        <w:rPr>
          <w:i/>
          <w:iCs/>
          <w:color w:val="000000" w:themeColor="text1"/>
          <w:sz w:val="20"/>
          <w:szCs w:val="20"/>
        </w:rPr>
        <w:t>Por incumplimientos comprobados de las obligaciones y condiciones establecidas en la normativa vigente, los términos y compromisos asumidos contractualmente y el acuerdo de renovación de la concesión.</w:t>
      </w:r>
    </w:p>
    <w:p w:rsidR="007B1352" w:rsidRPr="00934C1D" w:rsidRDefault="007B1352" w:rsidP="000D0B3B">
      <w:pPr>
        <w:kinsoku w:val="0"/>
        <w:overflowPunct w:val="0"/>
        <w:ind w:left="1584" w:right="1152"/>
        <w:jc w:val="both"/>
        <w:textAlignment w:val="baseline"/>
        <w:rPr>
          <w:i/>
          <w:iCs/>
          <w:color w:val="000000" w:themeColor="text1"/>
          <w:sz w:val="20"/>
          <w:szCs w:val="20"/>
        </w:rPr>
      </w:pPr>
    </w:p>
    <w:p w:rsidR="007B1352" w:rsidRPr="00934C1D" w:rsidRDefault="007B1352" w:rsidP="000D0B3B">
      <w:pPr>
        <w:widowControl w:val="0"/>
        <w:numPr>
          <w:ilvl w:val="0"/>
          <w:numId w:val="15"/>
        </w:numPr>
        <w:kinsoku w:val="0"/>
        <w:overflowPunct w:val="0"/>
        <w:jc w:val="both"/>
        <w:textAlignment w:val="baseline"/>
        <w:rPr>
          <w:i/>
          <w:iCs/>
          <w:color w:val="000000" w:themeColor="text1"/>
          <w:spacing w:val="-6"/>
          <w:sz w:val="20"/>
          <w:szCs w:val="20"/>
        </w:rPr>
      </w:pPr>
      <w:r w:rsidRPr="00934C1D">
        <w:rPr>
          <w:i/>
          <w:iCs/>
          <w:color w:val="000000" w:themeColor="text1"/>
          <w:spacing w:val="-6"/>
          <w:sz w:val="20"/>
          <w:szCs w:val="20"/>
        </w:rPr>
        <w:t xml:space="preserve">Las causales establecidas para tal caso efecto en la Ley 7969 (artículo </w:t>
      </w:r>
      <w:proofErr w:type="gramStart"/>
      <w:r w:rsidRPr="00934C1D">
        <w:rPr>
          <w:i/>
          <w:iCs/>
          <w:color w:val="000000" w:themeColor="text1"/>
          <w:spacing w:val="-6"/>
          <w:sz w:val="20"/>
          <w:szCs w:val="20"/>
        </w:rPr>
        <w:t>40)...</w:t>
      </w:r>
      <w:proofErr w:type="gramEnd"/>
      <w:r w:rsidRPr="00934C1D">
        <w:rPr>
          <w:i/>
          <w:iCs/>
          <w:color w:val="000000" w:themeColor="text1"/>
          <w:spacing w:val="-6"/>
          <w:sz w:val="20"/>
          <w:szCs w:val="20"/>
        </w:rPr>
        <w:t>”</w:t>
      </w:r>
    </w:p>
    <w:p w:rsidR="007B1352" w:rsidRPr="00934C1D" w:rsidRDefault="007B1352" w:rsidP="000D0B3B">
      <w:pPr>
        <w:kinsoku w:val="0"/>
        <w:overflowPunct w:val="0"/>
        <w:ind w:left="432" w:right="504"/>
        <w:jc w:val="both"/>
        <w:textAlignment w:val="baseline"/>
        <w:rPr>
          <w:color w:val="000000" w:themeColor="text1"/>
          <w:spacing w:val="-6"/>
        </w:rPr>
      </w:pPr>
    </w:p>
    <w:p w:rsidR="007B1352" w:rsidRPr="00934C1D" w:rsidRDefault="007B1352" w:rsidP="003518D5">
      <w:pPr>
        <w:kinsoku w:val="0"/>
        <w:overflowPunct w:val="0"/>
        <w:ind w:left="851" w:right="851"/>
        <w:jc w:val="both"/>
        <w:textAlignment w:val="baseline"/>
        <w:rPr>
          <w:color w:val="000000" w:themeColor="text1"/>
          <w:spacing w:val="-4"/>
        </w:rPr>
      </w:pPr>
      <w:r w:rsidRPr="00934C1D">
        <w:rPr>
          <w:color w:val="000000" w:themeColor="text1"/>
          <w:spacing w:val="-4"/>
        </w:rPr>
        <w:t xml:space="preserve">Como se desprende de la anterior trascripción, un concesionario de taxi debe responder según lo solicite la normativa vigente, sometiéndose al Ordenamiento Jurídico, respetando la base de operación previamente </w:t>
      </w:r>
      <w:r w:rsidRPr="00934C1D">
        <w:rPr>
          <w:color w:val="000000" w:themeColor="text1"/>
          <w:spacing w:val="-4"/>
        </w:rPr>
        <w:lastRenderedPageBreak/>
        <w:t xml:space="preserve">autorizada por el Consejo de Transporte Público, no realizando demanda de pasajeros en zonas no autorizadas, siendo que las conductas realizadas y reiteradas por el señor </w:t>
      </w:r>
      <w:r w:rsidR="00E26F80">
        <w:rPr>
          <w:color w:val="000000" w:themeColor="text1"/>
          <w:spacing w:val="-4"/>
        </w:rPr>
        <w:t>RR</w:t>
      </w:r>
      <w:r w:rsidRPr="00934C1D">
        <w:rPr>
          <w:color w:val="000000" w:themeColor="text1"/>
          <w:spacing w:val="-4"/>
        </w:rPr>
        <w:t xml:space="preserve">, bajo la administración de la concesión de taxi placa </w:t>
      </w:r>
      <w:r w:rsidR="00E26F80">
        <w:rPr>
          <w:color w:val="000000" w:themeColor="text1"/>
          <w:spacing w:val="-4"/>
        </w:rPr>
        <w:t>TXXX</w:t>
      </w:r>
      <w:r w:rsidRPr="00934C1D">
        <w:rPr>
          <w:color w:val="000000" w:themeColor="text1"/>
          <w:spacing w:val="-4"/>
        </w:rPr>
        <w:t>, son contrarias a lo estipulado por la normativa vigente.</w:t>
      </w:r>
    </w:p>
    <w:p w:rsidR="007B1352" w:rsidRPr="00934C1D" w:rsidRDefault="007B1352" w:rsidP="003518D5">
      <w:pPr>
        <w:kinsoku w:val="0"/>
        <w:overflowPunct w:val="0"/>
        <w:ind w:left="851" w:right="851"/>
        <w:jc w:val="both"/>
        <w:textAlignment w:val="baseline"/>
        <w:rPr>
          <w:color w:val="000000" w:themeColor="text1"/>
          <w:spacing w:val="-4"/>
        </w:rPr>
      </w:pPr>
    </w:p>
    <w:p w:rsidR="007B1352" w:rsidRPr="00934C1D" w:rsidRDefault="007B1352" w:rsidP="003518D5">
      <w:pPr>
        <w:kinsoku w:val="0"/>
        <w:overflowPunct w:val="0"/>
        <w:ind w:left="851" w:right="851"/>
        <w:jc w:val="both"/>
        <w:textAlignment w:val="baseline"/>
        <w:rPr>
          <w:color w:val="000000" w:themeColor="text1"/>
          <w:spacing w:val="-4"/>
        </w:rPr>
      </w:pPr>
      <w:r w:rsidRPr="00934C1D">
        <w:rPr>
          <w:color w:val="000000" w:themeColor="text1"/>
          <w:spacing w:val="-4"/>
        </w:rPr>
        <w:t xml:space="preserve">En razón de lo expuesto, considera el órgano Director, que debe ser objeto de cancelación la concesión de taxi de la placa </w:t>
      </w:r>
      <w:r w:rsidR="00E26F80">
        <w:rPr>
          <w:color w:val="000000" w:themeColor="text1"/>
          <w:spacing w:val="-4"/>
        </w:rPr>
        <w:t>TXXX</w:t>
      </w:r>
      <w:r w:rsidRPr="00934C1D">
        <w:rPr>
          <w:color w:val="000000" w:themeColor="text1"/>
          <w:spacing w:val="-4"/>
        </w:rPr>
        <w:t xml:space="preserve">, </w:t>
      </w:r>
      <w:proofErr w:type="gramStart"/>
      <w:r w:rsidRPr="00934C1D">
        <w:rPr>
          <w:color w:val="000000" w:themeColor="text1"/>
          <w:spacing w:val="-4"/>
        </w:rPr>
        <w:t>debido .a</w:t>
      </w:r>
      <w:proofErr w:type="gramEnd"/>
      <w:r w:rsidRPr="00934C1D">
        <w:rPr>
          <w:color w:val="000000" w:themeColor="text1"/>
          <w:spacing w:val="-4"/>
        </w:rPr>
        <w:t xml:space="preserve"> que según lo descrito por el mismo concesionario y la prueba aportada, corresponde a una invasión a una base de operación especial, regulada por Decreto Ejecutivo No. 35847-MOPT, siendo que se comprueba que la concesión de taxi </w:t>
      </w:r>
      <w:r w:rsidR="00E26F80">
        <w:rPr>
          <w:color w:val="000000" w:themeColor="text1"/>
          <w:spacing w:val="-4"/>
        </w:rPr>
        <w:t>TXXX</w:t>
      </w:r>
      <w:r w:rsidRPr="00934C1D">
        <w:rPr>
          <w:color w:val="000000" w:themeColor="text1"/>
          <w:spacing w:val="-4"/>
        </w:rPr>
        <w:t>, está transportando pasajeros procedentes del Aeropuerto Internacional Juan Santamaría a otros destinos, haciendo espera de los mismos en la terminal, aspecto propio de los concesionarios de taxi de bases especiales del Aeropuerto Internacional Juan Santamaría.</w:t>
      </w:r>
      <w:r w:rsidR="00995794" w:rsidRPr="00934C1D">
        <w:rPr>
          <w:color w:val="000000" w:themeColor="text1"/>
          <w:spacing w:val="-4"/>
        </w:rPr>
        <w:t>” (Léanse los folios del 21 al 25 de expediente administrativo TAT-420-15)</w:t>
      </w:r>
    </w:p>
    <w:p w:rsidR="00394395" w:rsidRPr="00934C1D" w:rsidRDefault="00394395" w:rsidP="000D0B3B">
      <w:pPr>
        <w:jc w:val="both"/>
        <w:rPr>
          <w:color w:val="000000" w:themeColor="text1"/>
        </w:rPr>
      </w:pPr>
    </w:p>
    <w:p w:rsidR="0052350B" w:rsidRPr="00934C1D" w:rsidRDefault="00E23AE5" w:rsidP="000D0B3B">
      <w:pPr>
        <w:pStyle w:val="Sinespaciado"/>
        <w:spacing w:line="276" w:lineRule="auto"/>
        <w:ind w:left="0" w:right="0"/>
        <w:rPr>
          <w:color w:val="000000" w:themeColor="text1"/>
          <w:lang w:val="es-CR"/>
        </w:rPr>
      </w:pPr>
      <w:r w:rsidRPr="00934C1D">
        <w:rPr>
          <w:color w:val="000000" w:themeColor="text1"/>
          <w:lang w:val="es-CR"/>
        </w:rPr>
        <w:t>L</w:t>
      </w:r>
      <w:r w:rsidR="0052350B" w:rsidRPr="00934C1D">
        <w:rPr>
          <w:color w:val="000000" w:themeColor="text1"/>
          <w:lang w:val="es-CR"/>
        </w:rPr>
        <w:t xml:space="preserve">a </w:t>
      </w:r>
      <w:r w:rsidR="0052350B" w:rsidRPr="00934C1D">
        <w:rPr>
          <w:rFonts w:eastAsia="Times New Roman"/>
          <w:color w:val="000000" w:themeColor="text1"/>
          <w:lang w:val="es-CR" w:eastAsia="es-ES"/>
        </w:rPr>
        <w:t>Junta Directiva del Consejo de Transporte Público</w:t>
      </w:r>
      <w:r w:rsidR="0052350B" w:rsidRPr="00934C1D">
        <w:rPr>
          <w:color w:val="000000" w:themeColor="text1"/>
          <w:lang w:val="es-CR"/>
        </w:rPr>
        <w:t xml:space="preserve"> emite las siguientes consideraciones:</w:t>
      </w:r>
    </w:p>
    <w:p w:rsidR="0052350B" w:rsidRPr="00934C1D" w:rsidRDefault="0052350B" w:rsidP="000D0B3B">
      <w:pPr>
        <w:pStyle w:val="Sinespaciado"/>
        <w:spacing w:line="276" w:lineRule="auto"/>
        <w:ind w:left="0" w:right="0"/>
        <w:rPr>
          <w:color w:val="000000" w:themeColor="text1"/>
          <w:lang w:val="es-CR"/>
        </w:rPr>
      </w:pPr>
    </w:p>
    <w:p w:rsidR="0052350B" w:rsidRPr="00934C1D" w:rsidRDefault="0052350B" w:rsidP="003518D5">
      <w:pPr>
        <w:autoSpaceDE w:val="0"/>
        <w:autoSpaceDN w:val="0"/>
        <w:adjustRightInd w:val="0"/>
        <w:ind w:left="851" w:right="851"/>
        <w:jc w:val="both"/>
        <w:rPr>
          <w:color w:val="000000" w:themeColor="text1"/>
          <w:sz w:val="20"/>
          <w:szCs w:val="20"/>
        </w:rPr>
      </w:pPr>
      <w:r w:rsidRPr="00934C1D">
        <w:rPr>
          <w:bCs/>
          <w:color w:val="000000" w:themeColor="text1"/>
          <w:sz w:val="20"/>
          <w:szCs w:val="20"/>
        </w:rPr>
        <w:t>“</w:t>
      </w:r>
      <w:r w:rsidRPr="00934C1D">
        <w:rPr>
          <w:b/>
          <w:bCs/>
          <w:color w:val="000000" w:themeColor="text1"/>
          <w:sz w:val="20"/>
          <w:szCs w:val="20"/>
        </w:rPr>
        <w:t xml:space="preserve">CONSIDERANDO: </w:t>
      </w:r>
    </w:p>
    <w:p w:rsidR="0052350B" w:rsidRPr="00934C1D" w:rsidRDefault="0052350B" w:rsidP="003518D5">
      <w:pPr>
        <w:autoSpaceDE w:val="0"/>
        <w:autoSpaceDN w:val="0"/>
        <w:adjustRightInd w:val="0"/>
        <w:ind w:left="851" w:right="851"/>
        <w:jc w:val="both"/>
        <w:rPr>
          <w:b/>
          <w:bCs/>
          <w:color w:val="000000" w:themeColor="text1"/>
          <w:sz w:val="20"/>
          <w:szCs w:val="20"/>
        </w:rPr>
      </w:pPr>
    </w:p>
    <w:p w:rsidR="0052350B" w:rsidRPr="00934C1D" w:rsidRDefault="0052350B" w:rsidP="003518D5">
      <w:pPr>
        <w:autoSpaceDE w:val="0"/>
        <w:autoSpaceDN w:val="0"/>
        <w:adjustRightInd w:val="0"/>
        <w:ind w:left="851" w:right="851"/>
        <w:jc w:val="both"/>
        <w:rPr>
          <w:color w:val="000000" w:themeColor="text1"/>
          <w:sz w:val="20"/>
          <w:szCs w:val="20"/>
        </w:rPr>
      </w:pPr>
      <w:r w:rsidRPr="00934C1D">
        <w:rPr>
          <w:b/>
          <w:bCs/>
          <w:color w:val="000000" w:themeColor="text1"/>
          <w:sz w:val="20"/>
          <w:szCs w:val="20"/>
        </w:rPr>
        <w:t>PRIMERO</w:t>
      </w:r>
      <w:r w:rsidRPr="00934C1D">
        <w:rPr>
          <w:color w:val="000000" w:themeColor="text1"/>
          <w:sz w:val="20"/>
          <w:szCs w:val="20"/>
        </w:rPr>
        <w:t xml:space="preserve">: Este Órgano Colegiado procede analizar el oficio </w:t>
      </w:r>
      <w:r w:rsidRPr="00934C1D">
        <w:rPr>
          <w:b/>
          <w:bCs/>
          <w:color w:val="000000" w:themeColor="text1"/>
          <w:sz w:val="20"/>
          <w:szCs w:val="20"/>
        </w:rPr>
        <w:t>DAJ 2015-003849</w:t>
      </w:r>
      <w:r w:rsidRPr="00934C1D">
        <w:rPr>
          <w:color w:val="000000" w:themeColor="text1"/>
          <w:sz w:val="20"/>
          <w:szCs w:val="20"/>
        </w:rPr>
        <w:t xml:space="preserve">, referente a solicitud conclusión de procedimiento administrativo ordinario, para averiguar la verdad real de los hechos, por presuntas irregularidades en la prestación del servicio de transporte público remunerado de personas modalidad taxi, unidad placa </w:t>
      </w:r>
      <w:r w:rsidR="00E26F80">
        <w:rPr>
          <w:b/>
          <w:bCs/>
          <w:color w:val="000000" w:themeColor="text1"/>
          <w:sz w:val="20"/>
          <w:szCs w:val="20"/>
        </w:rPr>
        <w:t>TXXX</w:t>
      </w:r>
      <w:r w:rsidRPr="00934C1D">
        <w:rPr>
          <w:color w:val="000000" w:themeColor="text1"/>
          <w:sz w:val="20"/>
          <w:szCs w:val="20"/>
        </w:rPr>
        <w:t xml:space="preserve">, </w:t>
      </w:r>
      <w:proofErr w:type="spellStart"/>
      <w:r w:rsidRPr="00934C1D">
        <w:rPr>
          <w:color w:val="000000" w:themeColor="text1"/>
          <w:sz w:val="20"/>
          <w:szCs w:val="20"/>
        </w:rPr>
        <w:t>mocionándose</w:t>
      </w:r>
      <w:proofErr w:type="spellEnd"/>
      <w:r w:rsidRPr="00934C1D">
        <w:rPr>
          <w:color w:val="000000" w:themeColor="text1"/>
          <w:sz w:val="20"/>
          <w:szCs w:val="20"/>
        </w:rPr>
        <w:t xml:space="preserve"> para aprobar todas las recomendaciones emitidas en dicho oficio, basados en los fundamentos, motivos y contenidos, desarrollados en los considerandos del mismo, el cual forma parte integral de esta acta. </w:t>
      </w:r>
    </w:p>
    <w:p w:rsidR="0052350B" w:rsidRPr="00934C1D" w:rsidRDefault="0052350B" w:rsidP="003518D5">
      <w:pPr>
        <w:pStyle w:val="Sinespaciado"/>
        <w:rPr>
          <w:rFonts w:eastAsia="Times New Roman"/>
          <w:b/>
          <w:bCs/>
          <w:color w:val="000000" w:themeColor="text1"/>
          <w:sz w:val="20"/>
          <w:szCs w:val="20"/>
          <w:lang w:val="es-CR"/>
        </w:rPr>
      </w:pPr>
    </w:p>
    <w:p w:rsidR="00E23AE5" w:rsidRPr="00934C1D" w:rsidRDefault="0052350B" w:rsidP="003518D5">
      <w:pPr>
        <w:kinsoku w:val="0"/>
        <w:overflowPunct w:val="0"/>
        <w:ind w:left="851" w:right="851"/>
        <w:jc w:val="both"/>
        <w:textAlignment w:val="baseline"/>
        <w:rPr>
          <w:color w:val="000000" w:themeColor="text1"/>
          <w:spacing w:val="-4"/>
          <w:sz w:val="20"/>
          <w:szCs w:val="20"/>
        </w:rPr>
      </w:pPr>
      <w:r w:rsidRPr="00934C1D">
        <w:rPr>
          <w:b/>
          <w:bCs/>
          <w:color w:val="000000" w:themeColor="text1"/>
          <w:sz w:val="20"/>
          <w:szCs w:val="20"/>
        </w:rPr>
        <w:t xml:space="preserve">SEGUNDO: </w:t>
      </w:r>
      <w:r w:rsidRPr="00934C1D">
        <w:rPr>
          <w:color w:val="000000" w:themeColor="text1"/>
          <w:sz w:val="20"/>
          <w:szCs w:val="20"/>
        </w:rPr>
        <w:t>El director Oreamuno López fundamenta su voto negativo indicando que la razón de ser del Consejo es el usuario, perdiendo de vista en estos casos, que el usuario es el que se beneficia al tener otra opción más cómoda sin que la misma cause afectación a los otros servicios concesionados dedicados al transporte de turismo. Argumenta asimismo que en el proceso se habla de un abandono de base de operación, y el considera que el abandono de la base de operación es cuando el concesionario le cambia los triángulos de las puertas al vehículo y no trabaja más en su base de operación. La afectación que tiene esta base de operación especial con la base de operación Alajuela no existe, por cuanto los de esta última base de operación llegan al aeropuerto con contratos, no en demanda de pasajeros. En el caso particular el compañero demuestra los contratos que</w:t>
      </w:r>
      <w:r w:rsidR="00E23AE5" w:rsidRPr="00934C1D">
        <w:rPr>
          <w:color w:val="000000" w:themeColor="text1"/>
          <w:sz w:val="20"/>
          <w:szCs w:val="20"/>
        </w:rPr>
        <w:t xml:space="preserve"> tiene para transportar turistas de los hoteles con los cuales tiene contratos, pero considera que ello no es apreciado por el órgano director, razón por la cual él no está de acuerdo con la recomendación de cancelarle el derecho de concesión, tomando además en cuenta que nunca ha abandonado su base de operación, pues trabaja en la misma y solamente va al aeropuerto cuando los hoteles con los cuales tiene contrato así se lo indican a recoger a los turistas que se van a hospedar en los mismos. Nuevamente alega que el nuevo contrato de concesión vigente establece una gradualidad de sanciones, el cual no se aplica, sino que se va directamente a la cancelación del derecho de concesión.” </w:t>
      </w:r>
      <w:r w:rsidR="00E23AE5" w:rsidRPr="00934C1D">
        <w:rPr>
          <w:color w:val="000000" w:themeColor="text1"/>
          <w:spacing w:val="-4"/>
          <w:sz w:val="20"/>
          <w:szCs w:val="20"/>
        </w:rPr>
        <w:t>(Léase el folio del 18 de expediente administrativo TAT-420-15)</w:t>
      </w:r>
    </w:p>
    <w:p w:rsidR="0052350B" w:rsidRPr="00934C1D" w:rsidRDefault="0052350B" w:rsidP="000D0B3B">
      <w:pPr>
        <w:pStyle w:val="Sinespaciado"/>
        <w:ind w:right="567"/>
        <w:rPr>
          <w:rFonts w:eastAsia="Times New Roman"/>
          <w:color w:val="000000" w:themeColor="text1"/>
          <w:sz w:val="20"/>
          <w:szCs w:val="20"/>
          <w:lang w:val="es-CR"/>
        </w:rPr>
      </w:pPr>
    </w:p>
    <w:p w:rsidR="0052350B" w:rsidRPr="00934C1D" w:rsidRDefault="00E23AE5" w:rsidP="000D0B3B">
      <w:pPr>
        <w:pStyle w:val="Sinespaciado"/>
        <w:spacing w:line="276" w:lineRule="auto"/>
        <w:ind w:left="0" w:right="0"/>
        <w:rPr>
          <w:color w:val="000000" w:themeColor="text1"/>
          <w:lang w:val="es-CR"/>
        </w:rPr>
      </w:pPr>
      <w:r w:rsidRPr="00934C1D">
        <w:rPr>
          <w:color w:val="000000" w:themeColor="text1"/>
          <w:lang w:val="es-CR"/>
        </w:rPr>
        <w:t xml:space="preserve">En razón a lo anterior, la Junta en voto de mayoría </w:t>
      </w:r>
      <w:r w:rsidR="0052350B" w:rsidRPr="00934C1D">
        <w:rPr>
          <w:color w:val="000000" w:themeColor="text1"/>
          <w:lang w:val="es-CR"/>
        </w:rPr>
        <w:t xml:space="preserve">dispone acoger en forma integral el informe emitido por la Dirección de Asuntos Jurídicos DAJ-2015-003849 del 10 de noviembre del 2015; y </w:t>
      </w:r>
      <w:r w:rsidRPr="00934C1D">
        <w:rPr>
          <w:color w:val="000000" w:themeColor="text1"/>
          <w:lang w:val="es-CR"/>
        </w:rPr>
        <w:t xml:space="preserve">dispone cancelar </w:t>
      </w:r>
      <w:r w:rsidR="0052350B" w:rsidRPr="00934C1D">
        <w:rPr>
          <w:color w:val="000000" w:themeColor="text1"/>
          <w:lang w:val="es-CR"/>
        </w:rPr>
        <w:t xml:space="preserve">el derecho de concesión de taxi placa </w:t>
      </w:r>
      <w:r w:rsidR="00E26F80">
        <w:rPr>
          <w:color w:val="000000" w:themeColor="text1"/>
          <w:lang w:val="es-CR"/>
        </w:rPr>
        <w:t>TXXX</w:t>
      </w:r>
      <w:r w:rsidRPr="00934C1D">
        <w:rPr>
          <w:color w:val="000000" w:themeColor="text1"/>
          <w:lang w:val="es-CR"/>
        </w:rPr>
        <w:t xml:space="preserve"> </w:t>
      </w:r>
      <w:r w:rsidRPr="00934C1D">
        <w:rPr>
          <w:color w:val="000000" w:themeColor="text1"/>
          <w:lang w:val="es-CR"/>
        </w:rPr>
        <w:lastRenderedPageBreak/>
        <w:t xml:space="preserve">otorgada al concesionario </w:t>
      </w:r>
      <w:r w:rsidR="00E26F80">
        <w:rPr>
          <w:color w:val="000000" w:themeColor="text1"/>
          <w:lang w:val="es-CR"/>
        </w:rPr>
        <w:t>RRR</w:t>
      </w:r>
      <w:r w:rsidR="0052350B" w:rsidRPr="00934C1D">
        <w:rPr>
          <w:color w:val="000000" w:themeColor="text1"/>
          <w:lang w:val="es-CR"/>
        </w:rPr>
        <w:t xml:space="preserve">. (Léase el folio </w:t>
      </w:r>
      <w:r w:rsidRPr="00934C1D">
        <w:rPr>
          <w:color w:val="000000" w:themeColor="text1"/>
          <w:lang w:val="es-CR"/>
        </w:rPr>
        <w:t>18 vuelto</w:t>
      </w:r>
      <w:r w:rsidR="0052350B" w:rsidRPr="00934C1D">
        <w:rPr>
          <w:color w:val="000000" w:themeColor="text1"/>
          <w:lang w:val="es-CR"/>
        </w:rPr>
        <w:t xml:space="preserve"> del expediente administrativo TAT-</w:t>
      </w:r>
      <w:r w:rsidRPr="00934C1D">
        <w:rPr>
          <w:color w:val="000000" w:themeColor="text1"/>
          <w:lang w:val="es-CR"/>
        </w:rPr>
        <w:t>420</w:t>
      </w:r>
      <w:r w:rsidR="0052350B" w:rsidRPr="00934C1D">
        <w:rPr>
          <w:color w:val="000000" w:themeColor="text1"/>
          <w:lang w:val="es-CR"/>
        </w:rPr>
        <w:t>-15)</w:t>
      </w:r>
    </w:p>
    <w:p w:rsidR="0068431A" w:rsidRPr="00934C1D" w:rsidRDefault="0068431A" w:rsidP="000D0B3B">
      <w:pPr>
        <w:jc w:val="both"/>
        <w:rPr>
          <w:color w:val="000000" w:themeColor="text1"/>
        </w:rPr>
      </w:pPr>
    </w:p>
    <w:p w:rsidR="005F740A" w:rsidRPr="00934C1D" w:rsidRDefault="00E23AE5" w:rsidP="000D0B3B">
      <w:pPr>
        <w:spacing w:line="300" w:lineRule="exact"/>
        <w:jc w:val="both"/>
        <w:rPr>
          <w:color w:val="000000" w:themeColor="text1"/>
        </w:rPr>
      </w:pPr>
      <w:r w:rsidRPr="00934C1D">
        <w:rPr>
          <w:b/>
          <w:color w:val="000000" w:themeColor="text1"/>
        </w:rPr>
        <w:t>SEGUNDO. -</w:t>
      </w:r>
      <w:r w:rsidR="00443425" w:rsidRPr="00934C1D">
        <w:rPr>
          <w:b/>
          <w:color w:val="000000" w:themeColor="text1"/>
        </w:rPr>
        <w:tab/>
      </w:r>
      <w:r w:rsidRPr="00934C1D">
        <w:rPr>
          <w:color w:val="000000" w:themeColor="text1"/>
        </w:rPr>
        <w:t xml:space="preserve">El </w:t>
      </w:r>
      <w:r w:rsidRPr="00934C1D">
        <w:rPr>
          <w:b/>
          <w:color w:val="000000" w:themeColor="text1"/>
        </w:rPr>
        <w:t>11 de diciembre del 2015</w:t>
      </w:r>
      <w:r w:rsidRPr="00934C1D">
        <w:rPr>
          <w:color w:val="000000" w:themeColor="text1"/>
        </w:rPr>
        <w:t xml:space="preserve">, el concesionario </w:t>
      </w:r>
      <w:r w:rsidR="00E26F80">
        <w:rPr>
          <w:b/>
          <w:smallCaps/>
          <w:color w:val="000000" w:themeColor="text1"/>
        </w:rPr>
        <w:t>RRR</w:t>
      </w:r>
      <w:r w:rsidRPr="00934C1D">
        <w:rPr>
          <w:color w:val="000000" w:themeColor="text1"/>
        </w:rPr>
        <w:t xml:space="preserve">, por intermedio de su apoderado especial administrativo el Licenciado </w:t>
      </w:r>
      <w:r w:rsidR="00E26F80">
        <w:rPr>
          <w:color w:val="000000" w:themeColor="text1"/>
        </w:rPr>
        <w:t>RAP</w:t>
      </w:r>
      <w:r w:rsidRPr="00934C1D">
        <w:rPr>
          <w:color w:val="000000" w:themeColor="text1"/>
        </w:rPr>
        <w:t xml:space="preserve">, interpone ante el Consejo de Transporte Público su </w:t>
      </w:r>
      <w:r w:rsidRPr="00934C1D">
        <w:rPr>
          <w:b/>
          <w:smallCaps/>
          <w:color w:val="000000" w:themeColor="text1"/>
        </w:rPr>
        <w:t>Recurso de Apelación e incidente de nulidad</w:t>
      </w:r>
      <w:r w:rsidRPr="00934C1D">
        <w:rPr>
          <w:smallCaps/>
          <w:color w:val="000000" w:themeColor="text1"/>
        </w:rPr>
        <w:t>,</w:t>
      </w:r>
      <w:r w:rsidRPr="00934C1D">
        <w:rPr>
          <w:b/>
          <w:smallCaps/>
          <w:color w:val="000000" w:themeColor="text1"/>
        </w:rPr>
        <w:t xml:space="preserve"> </w:t>
      </w:r>
      <w:r w:rsidRPr="00934C1D">
        <w:rPr>
          <w:color w:val="000000" w:themeColor="text1"/>
        </w:rPr>
        <w:t xml:space="preserve">contra del </w:t>
      </w:r>
      <w:r w:rsidRPr="00934C1D">
        <w:rPr>
          <w:b/>
          <w:color w:val="000000" w:themeColor="text1"/>
        </w:rPr>
        <w:t>Artículo 7.4.1 de la Sesión Ordinaria 65-2015 del 1 de diciembre del 2015</w:t>
      </w:r>
      <w:r w:rsidRPr="00934C1D">
        <w:rPr>
          <w:color w:val="000000" w:themeColor="text1"/>
        </w:rPr>
        <w:t xml:space="preserve">; el cual es remitido al Tribunal Administrativo de Transporte adjunto al oficio DAJ-2015-004221 del 15 de diciembre del 2015, suscrito por la Directora de la Dirección de Asuntos Jurídicos del Consejo de Transporte Público, indicando que adjunta el expediente </w:t>
      </w:r>
      <w:r w:rsidR="00EB6DFC" w:rsidRPr="00934C1D">
        <w:rPr>
          <w:color w:val="000000" w:themeColor="text1"/>
        </w:rPr>
        <w:t>administrativo</w:t>
      </w:r>
      <w:r w:rsidRPr="00934C1D">
        <w:rPr>
          <w:color w:val="000000" w:themeColor="text1"/>
        </w:rPr>
        <w:t xml:space="preserve"> original número </w:t>
      </w:r>
      <w:r w:rsidRPr="00934C1D">
        <w:rPr>
          <w:b/>
          <w:color w:val="000000" w:themeColor="text1"/>
        </w:rPr>
        <w:t>319385</w:t>
      </w:r>
      <w:r w:rsidRPr="00934C1D">
        <w:rPr>
          <w:color w:val="000000" w:themeColor="text1"/>
        </w:rPr>
        <w:t xml:space="preserve">. </w:t>
      </w:r>
      <w:r w:rsidR="00DD35B7" w:rsidRPr="00934C1D">
        <w:rPr>
          <w:color w:val="000000" w:themeColor="text1"/>
        </w:rPr>
        <w:t xml:space="preserve">(Léanse los folios del </w:t>
      </w:r>
      <w:r w:rsidR="00EB6DFC" w:rsidRPr="00934C1D">
        <w:rPr>
          <w:color w:val="000000" w:themeColor="text1"/>
        </w:rPr>
        <w:t>1</w:t>
      </w:r>
      <w:r w:rsidR="00DD35B7" w:rsidRPr="00934C1D">
        <w:rPr>
          <w:color w:val="000000" w:themeColor="text1"/>
        </w:rPr>
        <w:t xml:space="preserve"> al </w:t>
      </w:r>
      <w:r w:rsidR="00EB6DFC" w:rsidRPr="00934C1D">
        <w:rPr>
          <w:color w:val="000000" w:themeColor="text1"/>
        </w:rPr>
        <w:t xml:space="preserve">8 </w:t>
      </w:r>
      <w:r w:rsidR="00DD35B7" w:rsidRPr="00934C1D">
        <w:rPr>
          <w:color w:val="000000" w:themeColor="text1"/>
        </w:rPr>
        <w:t>del expediente administrativo TAT-</w:t>
      </w:r>
      <w:r w:rsidR="005A6890" w:rsidRPr="00934C1D">
        <w:rPr>
          <w:color w:val="000000" w:themeColor="text1"/>
        </w:rPr>
        <w:t>4</w:t>
      </w:r>
      <w:r w:rsidR="00EB6DFC" w:rsidRPr="00934C1D">
        <w:rPr>
          <w:color w:val="000000" w:themeColor="text1"/>
        </w:rPr>
        <w:t>20</w:t>
      </w:r>
      <w:r w:rsidR="005A6890" w:rsidRPr="00934C1D">
        <w:rPr>
          <w:color w:val="000000" w:themeColor="text1"/>
        </w:rPr>
        <w:t>-15</w:t>
      </w:r>
      <w:r w:rsidR="00DD35B7" w:rsidRPr="00934C1D">
        <w:rPr>
          <w:color w:val="000000" w:themeColor="text1"/>
        </w:rPr>
        <w:t xml:space="preserve">) </w:t>
      </w:r>
    </w:p>
    <w:p w:rsidR="0068431A" w:rsidRPr="00934C1D" w:rsidRDefault="0068431A" w:rsidP="000D0B3B">
      <w:pPr>
        <w:spacing w:line="276" w:lineRule="auto"/>
        <w:jc w:val="both"/>
        <w:rPr>
          <w:color w:val="000000" w:themeColor="text1"/>
        </w:rPr>
      </w:pPr>
    </w:p>
    <w:p w:rsidR="0018307A" w:rsidRPr="00934C1D" w:rsidRDefault="0018307A" w:rsidP="000D0B3B">
      <w:pPr>
        <w:spacing w:line="276" w:lineRule="auto"/>
        <w:jc w:val="both"/>
        <w:rPr>
          <w:color w:val="000000" w:themeColor="text1"/>
        </w:rPr>
      </w:pPr>
      <w:r w:rsidRPr="00934C1D">
        <w:rPr>
          <w:color w:val="000000" w:themeColor="text1"/>
        </w:rPr>
        <w:t>El recurso de apelación e</w:t>
      </w:r>
      <w:r w:rsidR="00C44CFA" w:rsidRPr="00934C1D">
        <w:rPr>
          <w:color w:val="000000" w:themeColor="text1"/>
        </w:rPr>
        <w:t>n lo que interesa expresa lo siguiente:</w:t>
      </w:r>
    </w:p>
    <w:p w:rsidR="00716A88" w:rsidRPr="00934C1D" w:rsidRDefault="00716A88" w:rsidP="0018307A">
      <w:pPr>
        <w:kinsoku w:val="0"/>
        <w:overflowPunct w:val="0"/>
        <w:ind w:left="851" w:right="851"/>
        <w:textAlignment w:val="baseline"/>
        <w:rPr>
          <w:bCs/>
          <w:color w:val="000000" w:themeColor="text1"/>
          <w:spacing w:val="-3"/>
          <w:lang w:val="es-ES"/>
        </w:rPr>
      </w:pPr>
    </w:p>
    <w:p w:rsidR="0018307A" w:rsidRPr="00934C1D" w:rsidRDefault="0018307A" w:rsidP="0018307A">
      <w:pPr>
        <w:kinsoku w:val="0"/>
        <w:overflowPunct w:val="0"/>
        <w:ind w:left="851" w:right="851"/>
        <w:textAlignment w:val="baseline"/>
        <w:rPr>
          <w:b/>
          <w:bCs/>
          <w:color w:val="000000" w:themeColor="text1"/>
          <w:spacing w:val="-3"/>
          <w:sz w:val="20"/>
          <w:szCs w:val="20"/>
          <w:lang w:val="es-ES"/>
        </w:rPr>
      </w:pPr>
      <w:r w:rsidRPr="00934C1D">
        <w:rPr>
          <w:bCs/>
          <w:color w:val="000000" w:themeColor="text1"/>
          <w:spacing w:val="-3"/>
          <w:sz w:val="20"/>
          <w:szCs w:val="20"/>
          <w:lang w:val="es-ES"/>
        </w:rPr>
        <w:t xml:space="preserve">“(…) </w:t>
      </w:r>
      <w:r w:rsidRPr="00934C1D">
        <w:rPr>
          <w:b/>
          <w:bCs/>
          <w:color w:val="000000" w:themeColor="text1"/>
          <w:spacing w:val="-3"/>
          <w:sz w:val="20"/>
          <w:szCs w:val="20"/>
          <w:u w:val="single"/>
          <w:lang w:val="es-ES"/>
        </w:rPr>
        <w:t>ANTECEDENTES</w:t>
      </w:r>
      <w:r w:rsidRPr="00934C1D">
        <w:rPr>
          <w:b/>
          <w:bCs/>
          <w:color w:val="000000" w:themeColor="text1"/>
          <w:spacing w:val="-3"/>
          <w:sz w:val="20"/>
          <w:szCs w:val="20"/>
          <w:lang w:val="es-ES"/>
        </w:rPr>
        <w:t>:</w:t>
      </w:r>
    </w:p>
    <w:p w:rsidR="0018307A" w:rsidRPr="00934C1D" w:rsidRDefault="0018307A" w:rsidP="0018307A">
      <w:pPr>
        <w:kinsoku w:val="0"/>
        <w:overflowPunct w:val="0"/>
        <w:ind w:left="851" w:right="851"/>
        <w:jc w:val="both"/>
        <w:textAlignment w:val="baseline"/>
        <w:rPr>
          <w:color w:val="000000" w:themeColor="text1"/>
          <w:sz w:val="20"/>
          <w:szCs w:val="20"/>
          <w:lang w:val="es-ES"/>
        </w:rPr>
      </w:pPr>
    </w:p>
    <w:p w:rsidR="0018307A" w:rsidRPr="00934C1D" w:rsidRDefault="0018307A" w:rsidP="0018307A">
      <w:pPr>
        <w:kinsoku w:val="0"/>
        <w:overflowPunct w:val="0"/>
        <w:ind w:left="851" w:right="851"/>
        <w:jc w:val="both"/>
        <w:textAlignment w:val="baseline"/>
        <w:rPr>
          <w:color w:val="000000" w:themeColor="text1"/>
          <w:sz w:val="20"/>
          <w:szCs w:val="20"/>
          <w:lang w:val="es-ES"/>
        </w:rPr>
      </w:pPr>
      <w:r w:rsidRPr="00934C1D">
        <w:rPr>
          <w:color w:val="000000" w:themeColor="text1"/>
          <w:sz w:val="20"/>
          <w:szCs w:val="20"/>
          <w:lang w:val="es-ES"/>
        </w:rPr>
        <w:t>La relación de hechos y antecedentes que realiza la Junta Directiva en el Acuerdo que se recurre, a partir del oficio DAJ 2015-003849, resulta contrario a derecho, generando interpretaciones o suposiciones inconvenientes por parte de la Administración, las cuales han influido negativamente en la decisión tomada por la Junta Directiva en el Acuerdo que combato.</w:t>
      </w:r>
    </w:p>
    <w:p w:rsidR="0018307A" w:rsidRPr="00934C1D" w:rsidRDefault="0018307A" w:rsidP="0018307A">
      <w:pPr>
        <w:kinsoku w:val="0"/>
        <w:overflowPunct w:val="0"/>
        <w:ind w:left="851" w:right="851"/>
        <w:jc w:val="both"/>
        <w:textAlignment w:val="baseline"/>
        <w:rPr>
          <w:color w:val="000000" w:themeColor="text1"/>
          <w:sz w:val="20"/>
          <w:szCs w:val="20"/>
          <w:lang w:val="es-ES"/>
        </w:rPr>
      </w:pPr>
    </w:p>
    <w:p w:rsidR="0018307A" w:rsidRPr="00934C1D" w:rsidRDefault="0018307A" w:rsidP="0018307A">
      <w:pPr>
        <w:kinsoku w:val="0"/>
        <w:overflowPunct w:val="0"/>
        <w:ind w:left="851" w:right="851"/>
        <w:jc w:val="both"/>
        <w:textAlignment w:val="baseline"/>
        <w:rPr>
          <w:color w:val="000000" w:themeColor="text1"/>
          <w:sz w:val="20"/>
          <w:szCs w:val="20"/>
          <w:lang w:val="es-ES"/>
        </w:rPr>
      </w:pPr>
      <w:r w:rsidRPr="00934C1D">
        <w:rPr>
          <w:color w:val="000000" w:themeColor="text1"/>
          <w:sz w:val="20"/>
          <w:szCs w:val="20"/>
          <w:lang w:val="es-ES"/>
        </w:rPr>
        <w:t>Presentaré en forma resumida los motivos de mi inconformidad, los cuales ampliare ante el Tribunal Administrativo de Transportes, en donde expresare los agravios.</w:t>
      </w:r>
    </w:p>
    <w:p w:rsidR="0018307A" w:rsidRPr="00934C1D" w:rsidRDefault="0018307A" w:rsidP="0018307A">
      <w:pPr>
        <w:kinsoku w:val="0"/>
        <w:overflowPunct w:val="0"/>
        <w:ind w:left="851" w:right="851"/>
        <w:textAlignment w:val="baseline"/>
        <w:rPr>
          <w:b/>
          <w:bCs/>
          <w:color w:val="000000" w:themeColor="text1"/>
          <w:spacing w:val="-8"/>
          <w:sz w:val="20"/>
          <w:szCs w:val="20"/>
          <w:lang w:val="es-ES"/>
        </w:rPr>
      </w:pPr>
    </w:p>
    <w:p w:rsidR="0018307A" w:rsidRPr="00934C1D" w:rsidRDefault="0018307A" w:rsidP="0018307A">
      <w:pPr>
        <w:kinsoku w:val="0"/>
        <w:overflowPunct w:val="0"/>
        <w:ind w:left="851" w:right="851"/>
        <w:textAlignment w:val="baseline"/>
        <w:rPr>
          <w:b/>
          <w:bCs/>
          <w:color w:val="000000" w:themeColor="text1"/>
          <w:spacing w:val="-8"/>
          <w:sz w:val="20"/>
          <w:szCs w:val="20"/>
          <w:lang w:val="es-ES"/>
        </w:rPr>
      </w:pPr>
      <w:r w:rsidRPr="00934C1D">
        <w:rPr>
          <w:b/>
          <w:bCs/>
          <w:color w:val="000000" w:themeColor="text1"/>
          <w:spacing w:val="-8"/>
          <w:sz w:val="20"/>
          <w:szCs w:val="20"/>
          <w:lang w:val="es-ES"/>
        </w:rPr>
        <w:t>PRIMERO:</w:t>
      </w:r>
    </w:p>
    <w:p w:rsidR="0018307A" w:rsidRPr="00934C1D" w:rsidRDefault="0018307A" w:rsidP="0018307A">
      <w:pPr>
        <w:kinsoku w:val="0"/>
        <w:overflowPunct w:val="0"/>
        <w:ind w:left="851" w:right="851"/>
        <w:jc w:val="both"/>
        <w:textAlignment w:val="baseline"/>
        <w:rPr>
          <w:color w:val="000000" w:themeColor="text1"/>
          <w:sz w:val="20"/>
          <w:szCs w:val="20"/>
          <w:lang w:val="es-ES"/>
        </w:rPr>
      </w:pPr>
    </w:p>
    <w:p w:rsidR="0018307A" w:rsidRPr="00934C1D" w:rsidRDefault="0018307A" w:rsidP="0018307A">
      <w:pPr>
        <w:kinsoku w:val="0"/>
        <w:overflowPunct w:val="0"/>
        <w:ind w:left="851" w:right="851"/>
        <w:jc w:val="both"/>
        <w:textAlignment w:val="baseline"/>
        <w:rPr>
          <w:color w:val="000000" w:themeColor="text1"/>
          <w:sz w:val="20"/>
          <w:szCs w:val="20"/>
          <w:lang w:val="es-ES"/>
        </w:rPr>
      </w:pPr>
      <w:r w:rsidRPr="00934C1D">
        <w:rPr>
          <w:color w:val="000000" w:themeColor="text1"/>
          <w:sz w:val="20"/>
          <w:szCs w:val="20"/>
          <w:lang w:val="es-ES"/>
        </w:rPr>
        <w:t>El Órgano Director hace conclusiones que no son congruentes, entre lo instruido inicialmente por esa Junta Directiva, y lo resuelto.</w:t>
      </w:r>
    </w:p>
    <w:p w:rsidR="0018307A" w:rsidRPr="00934C1D" w:rsidRDefault="0018307A" w:rsidP="0018307A">
      <w:pPr>
        <w:kinsoku w:val="0"/>
        <w:overflowPunct w:val="0"/>
        <w:ind w:left="851" w:right="851"/>
        <w:jc w:val="both"/>
        <w:textAlignment w:val="baseline"/>
        <w:rPr>
          <w:color w:val="000000" w:themeColor="text1"/>
          <w:sz w:val="20"/>
          <w:szCs w:val="20"/>
          <w:lang w:val="es-ES"/>
        </w:rPr>
      </w:pPr>
    </w:p>
    <w:p w:rsidR="0018307A" w:rsidRPr="00934C1D" w:rsidRDefault="0018307A" w:rsidP="0018307A">
      <w:pPr>
        <w:kinsoku w:val="0"/>
        <w:overflowPunct w:val="0"/>
        <w:ind w:left="851" w:right="851"/>
        <w:jc w:val="both"/>
        <w:textAlignment w:val="baseline"/>
        <w:rPr>
          <w:color w:val="000000" w:themeColor="text1"/>
          <w:sz w:val="20"/>
          <w:szCs w:val="20"/>
          <w:lang w:val="es-ES"/>
        </w:rPr>
      </w:pPr>
      <w:r w:rsidRPr="00934C1D">
        <w:rPr>
          <w:color w:val="000000" w:themeColor="text1"/>
          <w:sz w:val="20"/>
          <w:szCs w:val="20"/>
          <w:lang w:val="es-ES"/>
        </w:rPr>
        <w:t xml:space="preserve">Mediante el oficio DAJ-20153411 se solicita por parte de la Junta Directiva del Consejo de Transporte Público iniciar un Procedimiento Administrativo ordinario en mi contra por un </w:t>
      </w:r>
      <w:r w:rsidRPr="00934C1D">
        <w:rPr>
          <w:b/>
          <w:bCs/>
          <w:color w:val="000000" w:themeColor="text1"/>
          <w:sz w:val="20"/>
          <w:szCs w:val="20"/>
          <w:u w:val="single"/>
          <w:lang w:val="es-ES"/>
        </w:rPr>
        <w:t>supuesto abandono</w:t>
      </w:r>
      <w:r w:rsidRPr="00934C1D">
        <w:rPr>
          <w:color w:val="000000" w:themeColor="text1"/>
          <w:sz w:val="20"/>
          <w:szCs w:val="20"/>
          <w:lang w:val="es-ES"/>
        </w:rPr>
        <w:t xml:space="preserve"> de la base de operación.</w:t>
      </w:r>
    </w:p>
    <w:p w:rsidR="0018307A" w:rsidRPr="00934C1D" w:rsidRDefault="0018307A" w:rsidP="0018307A">
      <w:pPr>
        <w:kinsoku w:val="0"/>
        <w:overflowPunct w:val="0"/>
        <w:ind w:left="851" w:right="851"/>
        <w:jc w:val="both"/>
        <w:textAlignment w:val="baseline"/>
        <w:rPr>
          <w:color w:val="000000" w:themeColor="text1"/>
          <w:sz w:val="20"/>
          <w:szCs w:val="20"/>
          <w:lang w:val="es-ES"/>
        </w:rPr>
      </w:pPr>
    </w:p>
    <w:p w:rsidR="0018307A" w:rsidRPr="00934C1D" w:rsidRDefault="0018307A" w:rsidP="0018307A">
      <w:pPr>
        <w:kinsoku w:val="0"/>
        <w:overflowPunct w:val="0"/>
        <w:ind w:left="851" w:right="851"/>
        <w:jc w:val="both"/>
        <w:textAlignment w:val="baseline"/>
        <w:rPr>
          <w:color w:val="000000" w:themeColor="text1"/>
          <w:sz w:val="20"/>
          <w:szCs w:val="20"/>
          <w:lang w:val="es-ES"/>
        </w:rPr>
      </w:pPr>
      <w:r w:rsidRPr="00934C1D">
        <w:rPr>
          <w:color w:val="000000" w:themeColor="text1"/>
          <w:sz w:val="20"/>
          <w:szCs w:val="20"/>
          <w:lang w:val="es-ES"/>
        </w:rPr>
        <w:t xml:space="preserve">Sin </w:t>
      </w:r>
      <w:proofErr w:type="gramStart"/>
      <w:r w:rsidRPr="00934C1D">
        <w:rPr>
          <w:color w:val="000000" w:themeColor="text1"/>
          <w:sz w:val="20"/>
          <w:szCs w:val="20"/>
          <w:lang w:val="es-ES"/>
        </w:rPr>
        <w:t>embargo</w:t>
      </w:r>
      <w:proofErr w:type="gramEnd"/>
      <w:r w:rsidRPr="00934C1D">
        <w:rPr>
          <w:color w:val="000000" w:themeColor="text1"/>
          <w:sz w:val="20"/>
          <w:szCs w:val="20"/>
          <w:lang w:val="es-ES"/>
        </w:rPr>
        <w:t xml:space="preserve"> el Órgano de Procedimiento no se refiere en nada a ese encargo preciso de la Junta Directiva, ingresando a considerar elementos ajenos a la decisión de la Junta Directiva, y haciendo conclusiones oficiosas, que incluyen la cancelación de la concesión de la placa </w:t>
      </w:r>
      <w:r w:rsidR="00E26F80">
        <w:rPr>
          <w:color w:val="000000" w:themeColor="text1"/>
          <w:sz w:val="20"/>
          <w:szCs w:val="20"/>
          <w:lang w:val="es-ES"/>
        </w:rPr>
        <w:t>TXXX</w:t>
      </w:r>
      <w:r w:rsidRPr="00934C1D">
        <w:rPr>
          <w:color w:val="000000" w:themeColor="text1"/>
          <w:sz w:val="20"/>
          <w:szCs w:val="20"/>
          <w:lang w:val="es-ES"/>
        </w:rPr>
        <w:t xml:space="preserve"> por la demanda de pasajeros en zonas no autorizadas.</w:t>
      </w:r>
    </w:p>
    <w:p w:rsidR="0018307A" w:rsidRPr="00934C1D" w:rsidRDefault="0018307A" w:rsidP="0018307A">
      <w:pPr>
        <w:kinsoku w:val="0"/>
        <w:overflowPunct w:val="0"/>
        <w:ind w:left="851" w:right="851"/>
        <w:jc w:val="both"/>
        <w:textAlignment w:val="baseline"/>
        <w:rPr>
          <w:color w:val="000000" w:themeColor="text1"/>
          <w:sz w:val="20"/>
          <w:szCs w:val="20"/>
          <w:lang w:val="es-ES"/>
        </w:rPr>
      </w:pPr>
    </w:p>
    <w:p w:rsidR="0018307A" w:rsidRPr="00934C1D" w:rsidRDefault="0018307A" w:rsidP="0018307A">
      <w:pPr>
        <w:kinsoku w:val="0"/>
        <w:overflowPunct w:val="0"/>
        <w:ind w:left="851" w:right="851"/>
        <w:jc w:val="both"/>
        <w:textAlignment w:val="baseline"/>
        <w:rPr>
          <w:color w:val="000000" w:themeColor="text1"/>
          <w:sz w:val="20"/>
          <w:szCs w:val="20"/>
          <w:lang w:val="es-ES"/>
        </w:rPr>
      </w:pPr>
      <w:r w:rsidRPr="00934C1D">
        <w:rPr>
          <w:color w:val="000000" w:themeColor="text1"/>
          <w:sz w:val="20"/>
          <w:szCs w:val="20"/>
          <w:lang w:val="es-ES"/>
        </w:rPr>
        <w:t>El contenido de las conclusiones del oficio DAJ-2015-3849 nunca se refiere al abandono de la base de operación por parte del suscrito.</w:t>
      </w:r>
    </w:p>
    <w:p w:rsidR="0018307A" w:rsidRPr="00934C1D" w:rsidRDefault="0018307A" w:rsidP="0018307A">
      <w:pPr>
        <w:kinsoku w:val="0"/>
        <w:overflowPunct w:val="0"/>
        <w:ind w:left="851" w:right="851"/>
        <w:jc w:val="both"/>
        <w:textAlignment w:val="baseline"/>
        <w:rPr>
          <w:color w:val="000000" w:themeColor="text1"/>
          <w:sz w:val="20"/>
          <w:szCs w:val="20"/>
          <w:lang w:val="es-ES"/>
        </w:rPr>
      </w:pPr>
    </w:p>
    <w:p w:rsidR="0018307A" w:rsidRPr="00934C1D" w:rsidRDefault="0018307A" w:rsidP="0018307A">
      <w:pPr>
        <w:kinsoku w:val="0"/>
        <w:overflowPunct w:val="0"/>
        <w:ind w:left="851" w:right="851"/>
        <w:jc w:val="both"/>
        <w:textAlignment w:val="baseline"/>
        <w:rPr>
          <w:color w:val="000000" w:themeColor="text1"/>
          <w:sz w:val="20"/>
          <w:szCs w:val="20"/>
          <w:lang w:val="es-ES"/>
        </w:rPr>
      </w:pPr>
      <w:r w:rsidRPr="00934C1D">
        <w:rPr>
          <w:color w:val="000000" w:themeColor="text1"/>
          <w:sz w:val="20"/>
          <w:szCs w:val="20"/>
          <w:lang w:val="es-ES"/>
        </w:rPr>
        <w:t>Es lo cierto que la Administración no puede partir de presunciones o suposiciones, y en el marco del Debido Proceso, es necesario no solo una motivación en la resolución del procedimiento, sin</w:t>
      </w:r>
      <w:r w:rsidR="00AE1A35" w:rsidRPr="00934C1D">
        <w:rPr>
          <w:color w:val="000000" w:themeColor="text1"/>
          <w:sz w:val="20"/>
          <w:szCs w:val="20"/>
          <w:lang w:val="es-ES"/>
        </w:rPr>
        <w:t>o</w:t>
      </w:r>
      <w:r w:rsidRPr="00934C1D">
        <w:rPr>
          <w:color w:val="000000" w:themeColor="text1"/>
          <w:sz w:val="20"/>
          <w:szCs w:val="20"/>
          <w:lang w:val="es-ES"/>
        </w:rPr>
        <w:t xml:space="preserve"> que debe reunir requisitos mínimos de razonabilidad y congruencia.</w:t>
      </w:r>
    </w:p>
    <w:p w:rsidR="0018307A" w:rsidRPr="00934C1D" w:rsidRDefault="0018307A" w:rsidP="0018307A">
      <w:pPr>
        <w:kinsoku w:val="0"/>
        <w:overflowPunct w:val="0"/>
        <w:ind w:left="851" w:right="851"/>
        <w:jc w:val="both"/>
        <w:textAlignment w:val="baseline"/>
        <w:rPr>
          <w:color w:val="000000" w:themeColor="text1"/>
          <w:sz w:val="20"/>
          <w:szCs w:val="20"/>
          <w:lang w:val="es-ES"/>
        </w:rPr>
      </w:pPr>
    </w:p>
    <w:p w:rsidR="0018307A" w:rsidRPr="00934C1D" w:rsidRDefault="0018307A" w:rsidP="0018307A">
      <w:pPr>
        <w:kinsoku w:val="0"/>
        <w:overflowPunct w:val="0"/>
        <w:ind w:left="851" w:right="851"/>
        <w:jc w:val="both"/>
        <w:textAlignment w:val="baseline"/>
        <w:rPr>
          <w:color w:val="000000" w:themeColor="text1"/>
          <w:sz w:val="20"/>
          <w:szCs w:val="20"/>
          <w:lang w:val="es-ES"/>
        </w:rPr>
      </w:pPr>
      <w:r w:rsidRPr="00934C1D">
        <w:rPr>
          <w:color w:val="000000" w:themeColor="text1"/>
          <w:sz w:val="20"/>
          <w:szCs w:val="20"/>
          <w:lang w:val="es-ES"/>
        </w:rPr>
        <w:t xml:space="preserve">Soy el adjudicado directo de una concesión de taxi en la provincia de Alajuela, específicamente en la base de operación 201010. Sin </w:t>
      </w:r>
      <w:proofErr w:type="gramStart"/>
      <w:r w:rsidRPr="00934C1D">
        <w:rPr>
          <w:color w:val="000000" w:themeColor="text1"/>
          <w:sz w:val="20"/>
          <w:szCs w:val="20"/>
          <w:lang w:val="es-ES"/>
        </w:rPr>
        <w:t>embargo</w:t>
      </w:r>
      <w:proofErr w:type="gramEnd"/>
      <w:r w:rsidRPr="00934C1D">
        <w:rPr>
          <w:color w:val="000000" w:themeColor="text1"/>
          <w:sz w:val="20"/>
          <w:szCs w:val="20"/>
          <w:lang w:val="es-ES"/>
        </w:rPr>
        <w:t xml:space="preserve"> no consta prueba alguna, ni tampoco fue así direccionado el Procedimiento, que existe un abandono de la base de operación asignada.</w:t>
      </w:r>
    </w:p>
    <w:p w:rsidR="0018307A" w:rsidRPr="00934C1D" w:rsidRDefault="0018307A" w:rsidP="0018307A">
      <w:pPr>
        <w:kinsoku w:val="0"/>
        <w:overflowPunct w:val="0"/>
        <w:ind w:left="851" w:right="851"/>
        <w:textAlignment w:val="baseline"/>
        <w:rPr>
          <w:color w:val="000000" w:themeColor="text1"/>
          <w:sz w:val="20"/>
          <w:szCs w:val="20"/>
          <w:lang w:val="es-ES"/>
        </w:rPr>
      </w:pPr>
    </w:p>
    <w:p w:rsidR="0018307A" w:rsidRPr="00934C1D" w:rsidRDefault="0018307A" w:rsidP="0018307A">
      <w:pPr>
        <w:kinsoku w:val="0"/>
        <w:overflowPunct w:val="0"/>
        <w:ind w:left="851" w:right="851"/>
        <w:jc w:val="both"/>
        <w:textAlignment w:val="baseline"/>
        <w:rPr>
          <w:color w:val="000000" w:themeColor="text1"/>
          <w:sz w:val="20"/>
          <w:szCs w:val="20"/>
          <w:lang w:val="es-ES"/>
        </w:rPr>
      </w:pPr>
      <w:r w:rsidRPr="00934C1D">
        <w:rPr>
          <w:color w:val="000000" w:themeColor="text1"/>
          <w:sz w:val="20"/>
          <w:szCs w:val="20"/>
          <w:lang w:val="es-ES"/>
        </w:rPr>
        <w:lastRenderedPageBreak/>
        <w:t xml:space="preserve">El Decreto </w:t>
      </w:r>
      <w:proofErr w:type="spellStart"/>
      <w:r w:rsidRPr="00934C1D">
        <w:rPr>
          <w:color w:val="000000" w:themeColor="text1"/>
          <w:sz w:val="20"/>
          <w:szCs w:val="20"/>
          <w:lang w:val="es-ES"/>
        </w:rPr>
        <w:t>N°</w:t>
      </w:r>
      <w:proofErr w:type="spellEnd"/>
      <w:r w:rsidRPr="00934C1D">
        <w:rPr>
          <w:color w:val="000000" w:themeColor="text1"/>
          <w:sz w:val="20"/>
          <w:szCs w:val="20"/>
          <w:lang w:val="es-ES"/>
        </w:rPr>
        <w:t xml:space="preserve"> 28913-MOPT del 13 de setiembre del año 2000, establece la base de operación 201010 en referencia a varias paradas del Área Metropolitana de Alajuela, conformada por los distritos de Alajuela, San Jos</w:t>
      </w:r>
      <w:r w:rsidR="00AE1A35" w:rsidRPr="00934C1D">
        <w:rPr>
          <w:color w:val="000000" w:themeColor="text1"/>
          <w:sz w:val="20"/>
          <w:szCs w:val="20"/>
          <w:lang w:val="es-ES"/>
        </w:rPr>
        <w:t>é</w:t>
      </w:r>
      <w:r w:rsidRPr="00934C1D">
        <w:rPr>
          <w:color w:val="000000" w:themeColor="text1"/>
          <w:sz w:val="20"/>
          <w:szCs w:val="20"/>
          <w:lang w:val="es-ES"/>
        </w:rPr>
        <w:t>, San Antonio, Rio Segundo, Desamparados, Tambor y Garita.</w:t>
      </w:r>
    </w:p>
    <w:p w:rsidR="0018307A" w:rsidRPr="00934C1D" w:rsidRDefault="0018307A" w:rsidP="0018307A">
      <w:pPr>
        <w:kinsoku w:val="0"/>
        <w:overflowPunct w:val="0"/>
        <w:ind w:left="851" w:right="851"/>
        <w:jc w:val="both"/>
        <w:textAlignment w:val="baseline"/>
        <w:rPr>
          <w:color w:val="000000" w:themeColor="text1"/>
          <w:sz w:val="20"/>
          <w:szCs w:val="20"/>
          <w:lang w:val="es-ES"/>
        </w:rPr>
      </w:pPr>
    </w:p>
    <w:p w:rsidR="0018307A" w:rsidRPr="00934C1D" w:rsidRDefault="0018307A" w:rsidP="0018307A">
      <w:pPr>
        <w:kinsoku w:val="0"/>
        <w:overflowPunct w:val="0"/>
        <w:ind w:left="851" w:right="851"/>
        <w:jc w:val="both"/>
        <w:textAlignment w:val="baseline"/>
        <w:rPr>
          <w:color w:val="000000" w:themeColor="text1"/>
          <w:sz w:val="20"/>
          <w:szCs w:val="20"/>
          <w:lang w:val="es-ES"/>
        </w:rPr>
      </w:pPr>
      <w:r w:rsidRPr="00934C1D">
        <w:rPr>
          <w:color w:val="000000" w:themeColor="text1"/>
          <w:sz w:val="20"/>
          <w:szCs w:val="20"/>
          <w:lang w:val="es-ES"/>
        </w:rPr>
        <w:t xml:space="preserve">En </w:t>
      </w:r>
      <w:r w:rsidR="00AE1A35" w:rsidRPr="00934C1D">
        <w:rPr>
          <w:color w:val="000000" w:themeColor="text1"/>
          <w:sz w:val="20"/>
          <w:szCs w:val="20"/>
          <w:lang w:val="es-ES"/>
        </w:rPr>
        <w:t>relación</w:t>
      </w:r>
      <w:r w:rsidRPr="00934C1D">
        <w:rPr>
          <w:color w:val="000000" w:themeColor="text1"/>
          <w:sz w:val="20"/>
          <w:szCs w:val="20"/>
          <w:lang w:val="es-ES"/>
        </w:rPr>
        <w:t xml:space="preserve"> a lo anterior, y como prueba aportada al expediente, se verific</w:t>
      </w:r>
      <w:r w:rsidR="00AE1A35" w:rsidRPr="00934C1D">
        <w:rPr>
          <w:color w:val="000000" w:themeColor="text1"/>
          <w:sz w:val="20"/>
          <w:szCs w:val="20"/>
          <w:lang w:val="es-ES"/>
        </w:rPr>
        <w:t>ó</w:t>
      </w:r>
      <w:r w:rsidRPr="00934C1D">
        <w:rPr>
          <w:color w:val="000000" w:themeColor="text1"/>
          <w:sz w:val="20"/>
          <w:szCs w:val="20"/>
          <w:lang w:val="es-ES"/>
        </w:rPr>
        <w:t xml:space="preserve"> que el suscrito ofrece servicios diarios a los clientes del Hotel </w:t>
      </w:r>
      <w:r w:rsidRPr="00934C1D">
        <w:rPr>
          <w:i/>
          <w:iCs/>
          <w:color w:val="000000" w:themeColor="text1"/>
          <w:sz w:val="20"/>
          <w:szCs w:val="20"/>
          <w:lang w:val="es-ES"/>
        </w:rPr>
        <w:t xml:space="preserve">Casa </w:t>
      </w:r>
      <w:proofErr w:type="spellStart"/>
      <w:r w:rsidRPr="00934C1D">
        <w:rPr>
          <w:i/>
          <w:iCs/>
          <w:color w:val="000000" w:themeColor="text1"/>
          <w:sz w:val="20"/>
          <w:szCs w:val="20"/>
          <w:lang w:val="es-ES"/>
        </w:rPr>
        <w:t>Eukaria</w:t>
      </w:r>
      <w:proofErr w:type="spellEnd"/>
      <w:r w:rsidRPr="00934C1D">
        <w:rPr>
          <w:i/>
          <w:iCs/>
          <w:color w:val="000000" w:themeColor="text1"/>
          <w:sz w:val="20"/>
          <w:szCs w:val="20"/>
          <w:lang w:val="es-ES"/>
        </w:rPr>
        <w:t xml:space="preserve">, </w:t>
      </w:r>
      <w:r w:rsidRPr="00934C1D">
        <w:rPr>
          <w:color w:val="000000" w:themeColor="text1"/>
          <w:sz w:val="20"/>
          <w:szCs w:val="20"/>
          <w:lang w:val="es-ES"/>
        </w:rPr>
        <w:t xml:space="preserve">tanto para llevar </w:t>
      </w:r>
      <w:r w:rsidR="00AE1A35" w:rsidRPr="00934C1D">
        <w:rPr>
          <w:color w:val="000000" w:themeColor="text1"/>
          <w:sz w:val="20"/>
          <w:szCs w:val="20"/>
          <w:lang w:val="es-ES"/>
        </w:rPr>
        <w:t>huéspedes</w:t>
      </w:r>
      <w:r w:rsidRPr="00934C1D">
        <w:rPr>
          <w:color w:val="000000" w:themeColor="text1"/>
          <w:sz w:val="20"/>
          <w:szCs w:val="20"/>
          <w:lang w:val="es-ES"/>
        </w:rPr>
        <w:t xml:space="preserve"> al Aeropuerto como para recogerlos en su llegada al </w:t>
      </w:r>
      <w:r w:rsidR="00AE1A35" w:rsidRPr="00934C1D">
        <w:rPr>
          <w:color w:val="000000" w:themeColor="text1"/>
          <w:sz w:val="20"/>
          <w:szCs w:val="20"/>
          <w:lang w:val="es-ES"/>
        </w:rPr>
        <w:t>país</w:t>
      </w:r>
      <w:r w:rsidRPr="00934C1D">
        <w:rPr>
          <w:color w:val="000000" w:themeColor="text1"/>
          <w:sz w:val="20"/>
          <w:szCs w:val="20"/>
          <w:lang w:val="es-ES"/>
        </w:rPr>
        <w:t>.</w:t>
      </w:r>
    </w:p>
    <w:p w:rsidR="0018307A" w:rsidRPr="00934C1D" w:rsidRDefault="0018307A" w:rsidP="0018307A">
      <w:pPr>
        <w:kinsoku w:val="0"/>
        <w:overflowPunct w:val="0"/>
        <w:ind w:left="851" w:right="851"/>
        <w:jc w:val="both"/>
        <w:textAlignment w:val="baseline"/>
        <w:rPr>
          <w:color w:val="000000" w:themeColor="text1"/>
          <w:sz w:val="20"/>
          <w:szCs w:val="20"/>
          <w:lang w:val="es-ES"/>
        </w:rPr>
      </w:pPr>
    </w:p>
    <w:p w:rsidR="0018307A" w:rsidRPr="00934C1D" w:rsidRDefault="0018307A" w:rsidP="0018307A">
      <w:pPr>
        <w:kinsoku w:val="0"/>
        <w:overflowPunct w:val="0"/>
        <w:ind w:left="851" w:right="851"/>
        <w:jc w:val="both"/>
        <w:textAlignment w:val="baseline"/>
        <w:rPr>
          <w:color w:val="000000" w:themeColor="text1"/>
          <w:sz w:val="20"/>
          <w:szCs w:val="20"/>
          <w:lang w:val="es-ES"/>
        </w:rPr>
      </w:pPr>
      <w:r w:rsidRPr="00934C1D">
        <w:rPr>
          <w:color w:val="000000" w:themeColor="text1"/>
          <w:sz w:val="20"/>
          <w:szCs w:val="20"/>
          <w:lang w:val="es-ES"/>
        </w:rPr>
        <w:t xml:space="preserve">Al estar ubicado el Hotel dentro de la </w:t>
      </w:r>
      <w:r w:rsidR="00C44CFA" w:rsidRPr="00934C1D">
        <w:rPr>
          <w:color w:val="000000" w:themeColor="text1"/>
          <w:sz w:val="20"/>
          <w:szCs w:val="20"/>
          <w:lang w:val="es-ES"/>
        </w:rPr>
        <w:t>circunscripción</w:t>
      </w:r>
      <w:r w:rsidRPr="00934C1D">
        <w:rPr>
          <w:color w:val="000000" w:themeColor="text1"/>
          <w:sz w:val="20"/>
          <w:szCs w:val="20"/>
          <w:lang w:val="es-ES"/>
        </w:rPr>
        <w:t xml:space="preserve"> del distrito de</w:t>
      </w:r>
      <w:r w:rsidR="00C44CFA" w:rsidRPr="00934C1D">
        <w:rPr>
          <w:color w:val="000000" w:themeColor="text1"/>
          <w:sz w:val="20"/>
          <w:szCs w:val="20"/>
          <w:lang w:val="es-ES"/>
        </w:rPr>
        <w:t xml:space="preserve"> </w:t>
      </w:r>
      <w:r w:rsidRPr="00934C1D">
        <w:rPr>
          <w:color w:val="000000" w:themeColor="text1"/>
          <w:sz w:val="20"/>
          <w:szCs w:val="20"/>
          <w:lang w:val="es-ES"/>
        </w:rPr>
        <w:t xml:space="preserve">Desamparados de Alajuela, no puede la </w:t>
      </w:r>
      <w:r w:rsidR="00C44CFA" w:rsidRPr="00934C1D">
        <w:rPr>
          <w:color w:val="000000" w:themeColor="text1"/>
          <w:sz w:val="20"/>
          <w:szCs w:val="20"/>
          <w:lang w:val="es-ES"/>
        </w:rPr>
        <w:t>Administración</w:t>
      </w:r>
      <w:r w:rsidRPr="00934C1D">
        <w:rPr>
          <w:color w:val="000000" w:themeColor="text1"/>
          <w:sz w:val="20"/>
          <w:szCs w:val="20"/>
          <w:lang w:val="es-ES"/>
        </w:rPr>
        <w:t xml:space="preserve"> inferir la existencia</w:t>
      </w:r>
      <w:r w:rsidR="00C44CFA" w:rsidRPr="00934C1D">
        <w:rPr>
          <w:color w:val="000000" w:themeColor="text1"/>
          <w:sz w:val="20"/>
          <w:szCs w:val="20"/>
          <w:lang w:val="es-ES"/>
        </w:rPr>
        <w:t xml:space="preserve"> </w:t>
      </w:r>
      <w:r w:rsidRPr="00934C1D">
        <w:rPr>
          <w:color w:val="000000" w:themeColor="text1"/>
          <w:sz w:val="20"/>
          <w:szCs w:val="20"/>
          <w:lang w:val="es-ES"/>
        </w:rPr>
        <w:t>de</w:t>
      </w:r>
      <w:r w:rsidR="00C44CFA" w:rsidRPr="00934C1D">
        <w:rPr>
          <w:color w:val="000000" w:themeColor="text1"/>
          <w:sz w:val="20"/>
          <w:szCs w:val="20"/>
          <w:lang w:val="es-ES"/>
        </w:rPr>
        <w:t xml:space="preserve"> </w:t>
      </w:r>
      <w:r w:rsidRPr="00934C1D">
        <w:rPr>
          <w:color w:val="000000" w:themeColor="text1"/>
          <w:sz w:val="20"/>
          <w:szCs w:val="20"/>
          <w:lang w:val="es-ES"/>
        </w:rPr>
        <w:t xml:space="preserve">abandono de la base por el simple hecho de trasladar un usuario desde dicho Hotel hasta el Aeropuerto Juan </w:t>
      </w:r>
      <w:r w:rsidR="00C44CFA" w:rsidRPr="00934C1D">
        <w:rPr>
          <w:color w:val="000000" w:themeColor="text1"/>
          <w:sz w:val="20"/>
          <w:szCs w:val="20"/>
          <w:lang w:val="es-ES"/>
        </w:rPr>
        <w:t>Santamaría</w:t>
      </w:r>
      <w:r w:rsidRPr="00934C1D">
        <w:rPr>
          <w:color w:val="000000" w:themeColor="text1"/>
          <w:sz w:val="20"/>
          <w:szCs w:val="20"/>
          <w:lang w:val="es-ES"/>
        </w:rPr>
        <w:t>, aunque sea considerada como una Base Especial.</w:t>
      </w:r>
    </w:p>
    <w:p w:rsidR="0018307A" w:rsidRPr="00934C1D" w:rsidRDefault="0018307A" w:rsidP="0018307A">
      <w:pPr>
        <w:kinsoku w:val="0"/>
        <w:overflowPunct w:val="0"/>
        <w:ind w:left="851" w:right="851"/>
        <w:jc w:val="both"/>
        <w:textAlignment w:val="baseline"/>
        <w:rPr>
          <w:color w:val="000000" w:themeColor="text1"/>
          <w:sz w:val="20"/>
          <w:szCs w:val="20"/>
          <w:lang w:val="es-ES"/>
        </w:rPr>
      </w:pPr>
    </w:p>
    <w:p w:rsidR="0018307A" w:rsidRPr="00934C1D" w:rsidRDefault="0018307A" w:rsidP="0018307A">
      <w:pPr>
        <w:kinsoku w:val="0"/>
        <w:overflowPunct w:val="0"/>
        <w:ind w:left="851" w:right="851"/>
        <w:jc w:val="both"/>
        <w:textAlignment w:val="baseline"/>
        <w:rPr>
          <w:color w:val="000000" w:themeColor="text1"/>
          <w:sz w:val="20"/>
          <w:szCs w:val="20"/>
          <w:lang w:val="es-ES"/>
        </w:rPr>
      </w:pPr>
      <w:r w:rsidRPr="00934C1D">
        <w:rPr>
          <w:color w:val="000000" w:themeColor="text1"/>
          <w:sz w:val="20"/>
          <w:szCs w:val="20"/>
          <w:lang w:val="es-ES"/>
        </w:rPr>
        <w:t xml:space="preserve">El </w:t>
      </w:r>
      <w:r w:rsidR="00A4530B" w:rsidRPr="00934C1D">
        <w:rPr>
          <w:color w:val="000000" w:themeColor="text1"/>
          <w:sz w:val="20"/>
          <w:szCs w:val="20"/>
          <w:lang w:val="es-ES"/>
        </w:rPr>
        <w:t>artículo</w:t>
      </w:r>
      <w:r w:rsidRPr="00934C1D">
        <w:rPr>
          <w:color w:val="000000" w:themeColor="text1"/>
          <w:sz w:val="20"/>
          <w:szCs w:val="20"/>
          <w:lang w:val="es-ES"/>
        </w:rPr>
        <w:t xml:space="preserve"> 2 de la Ley 8955, que es reforma a la Ley Reguladora del Servicio </w:t>
      </w:r>
      <w:r w:rsidR="00A4530B" w:rsidRPr="00934C1D">
        <w:rPr>
          <w:color w:val="000000" w:themeColor="text1"/>
          <w:sz w:val="20"/>
          <w:szCs w:val="20"/>
          <w:lang w:val="es-ES"/>
        </w:rPr>
        <w:t>Público</w:t>
      </w:r>
      <w:r w:rsidRPr="00934C1D">
        <w:rPr>
          <w:color w:val="000000" w:themeColor="text1"/>
          <w:sz w:val="20"/>
          <w:szCs w:val="20"/>
          <w:lang w:val="es-ES"/>
        </w:rPr>
        <w:t xml:space="preserve"> de Transporte de Personas en </w:t>
      </w:r>
      <w:r w:rsidR="00A4530B" w:rsidRPr="00934C1D">
        <w:rPr>
          <w:color w:val="000000" w:themeColor="text1"/>
          <w:sz w:val="20"/>
          <w:szCs w:val="20"/>
          <w:lang w:val="es-ES"/>
        </w:rPr>
        <w:t>Vehículos</w:t>
      </w:r>
      <w:r w:rsidRPr="00934C1D">
        <w:rPr>
          <w:color w:val="000000" w:themeColor="text1"/>
          <w:sz w:val="20"/>
          <w:szCs w:val="20"/>
          <w:lang w:val="es-ES"/>
        </w:rPr>
        <w:t xml:space="preserve"> </w:t>
      </w:r>
      <w:proofErr w:type="spellStart"/>
      <w:r w:rsidRPr="00934C1D">
        <w:rPr>
          <w:color w:val="000000" w:themeColor="text1"/>
          <w:sz w:val="20"/>
          <w:szCs w:val="20"/>
          <w:lang w:val="es-ES"/>
        </w:rPr>
        <w:t>N°</w:t>
      </w:r>
      <w:proofErr w:type="spellEnd"/>
      <w:r w:rsidRPr="00934C1D">
        <w:rPr>
          <w:color w:val="000000" w:themeColor="text1"/>
          <w:sz w:val="20"/>
          <w:szCs w:val="20"/>
          <w:lang w:val="es-ES"/>
        </w:rPr>
        <w:t xml:space="preserve"> 7969, establece que "...Esta modalidad </w:t>
      </w:r>
      <w:r w:rsidR="00A4530B" w:rsidRPr="00934C1D">
        <w:rPr>
          <w:color w:val="000000" w:themeColor="text1"/>
          <w:sz w:val="20"/>
          <w:szCs w:val="20"/>
          <w:lang w:val="es-ES"/>
        </w:rPr>
        <w:t>también</w:t>
      </w:r>
      <w:r w:rsidRPr="00934C1D">
        <w:rPr>
          <w:color w:val="000000" w:themeColor="text1"/>
          <w:sz w:val="20"/>
          <w:szCs w:val="20"/>
          <w:lang w:val="es-ES"/>
        </w:rPr>
        <w:t xml:space="preserve"> incluye la </w:t>
      </w:r>
      <w:r w:rsidR="00A4530B" w:rsidRPr="00934C1D">
        <w:rPr>
          <w:color w:val="000000" w:themeColor="text1"/>
          <w:sz w:val="20"/>
          <w:szCs w:val="20"/>
          <w:lang w:val="es-ES"/>
        </w:rPr>
        <w:t>prestación</w:t>
      </w:r>
      <w:r w:rsidRPr="00934C1D">
        <w:rPr>
          <w:color w:val="000000" w:themeColor="text1"/>
          <w:sz w:val="20"/>
          <w:szCs w:val="20"/>
          <w:lang w:val="es-ES"/>
        </w:rPr>
        <w:t xml:space="preserve"> del servicio al domicilio o lugar donde se encuentre la persona usuaria, en respuesta a la solicitud expresa de este al prestador del servicio regular de taxi, por alguno de los medios con que </w:t>
      </w:r>
      <w:proofErr w:type="gramStart"/>
      <w:r w:rsidRPr="00934C1D">
        <w:rPr>
          <w:color w:val="000000" w:themeColor="text1"/>
          <w:sz w:val="20"/>
          <w:szCs w:val="20"/>
          <w:lang w:val="es-ES"/>
        </w:rPr>
        <w:t>este cuenta</w:t>
      </w:r>
      <w:proofErr w:type="gramEnd"/>
      <w:r w:rsidRPr="00934C1D">
        <w:rPr>
          <w:color w:val="000000" w:themeColor="text1"/>
          <w:sz w:val="20"/>
          <w:szCs w:val="20"/>
          <w:lang w:val="es-ES"/>
        </w:rPr>
        <w:t xml:space="preserve"> para tales efectos"; lo cual no implica incurrir en abandono de la base de operación.</w:t>
      </w:r>
    </w:p>
    <w:p w:rsidR="0018307A" w:rsidRPr="00934C1D" w:rsidRDefault="0018307A" w:rsidP="0018307A">
      <w:pPr>
        <w:kinsoku w:val="0"/>
        <w:overflowPunct w:val="0"/>
        <w:ind w:left="851" w:right="851"/>
        <w:textAlignment w:val="baseline"/>
        <w:rPr>
          <w:b/>
          <w:bCs/>
          <w:color w:val="000000" w:themeColor="text1"/>
          <w:spacing w:val="-10"/>
          <w:sz w:val="20"/>
          <w:szCs w:val="20"/>
          <w:lang w:val="es-ES"/>
        </w:rPr>
      </w:pPr>
    </w:p>
    <w:p w:rsidR="0018307A" w:rsidRPr="00934C1D" w:rsidRDefault="0018307A" w:rsidP="0018307A">
      <w:pPr>
        <w:kinsoku w:val="0"/>
        <w:overflowPunct w:val="0"/>
        <w:ind w:left="851" w:right="851"/>
        <w:textAlignment w:val="baseline"/>
        <w:rPr>
          <w:b/>
          <w:bCs/>
          <w:color w:val="000000" w:themeColor="text1"/>
          <w:spacing w:val="-10"/>
          <w:sz w:val="20"/>
          <w:szCs w:val="20"/>
          <w:lang w:val="es-ES"/>
        </w:rPr>
      </w:pPr>
      <w:r w:rsidRPr="00934C1D">
        <w:rPr>
          <w:b/>
          <w:bCs/>
          <w:color w:val="000000" w:themeColor="text1"/>
          <w:spacing w:val="-10"/>
          <w:sz w:val="20"/>
          <w:szCs w:val="20"/>
          <w:u w:val="single"/>
          <w:lang w:val="es-ES"/>
        </w:rPr>
        <w:t>SEGUNDO</w:t>
      </w:r>
      <w:r w:rsidRPr="00934C1D">
        <w:rPr>
          <w:b/>
          <w:bCs/>
          <w:color w:val="000000" w:themeColor="text1"/>
          <w:spacing w:val="-10"/>
          <w:sz w:val="20"/>
          <w:szCs w:val="20"/>
          <w:lang w:val="es-ES"/>
        </w:rPr>
        <w:t>:</w:t>
      </w:r>
    </w:p>
    <w:p w:rsidR="0018307A" w:rsidRPr="00934C1D" w:rsidRDefault="0018307A" w:rsidP="0018307A">
      <w:pPr>
        <w:kinsoku w:val="0"/>
        <w:overflowPunct w:val="0"/>
        <w:ind w:left="851" w:right="851"/>
        <w:jc w:val="both"/>
        <w:textAlignment w:val="baseline"/>
        <w:rPr>
          <w:color w:val="000000" w:themeColor="text1"/>
          <w:spacing w:val="1"/>
          <w:sz w:val="20"/>
          <w:szCs w:val="20"/>
          <w:lang w:val="es-ES"/>
        </w:rPr>
      </w:pPr>
    </w:p>
    <w:p w:rsidR="0018307A" w:rsidRPr="00934C1D" w:rsidRDefault="0018307A" w:rsidP="0018307A">
      <w:pPr>
        <w:kinsoku w:val="0"/>
        <w:overflowPunct w:val="0"/>
        <w:ind w:left="851" w:right="851"/>
        <w:jc w:val="both"/>
        <w:textAlignment w:val="baseline"/>
        <w:rPr>
          <w:color w:val="000000" w:themeColor="text1"/>
          <w:spacing w:val="1"/>
          <w:sz w:val="20"/>
          <w:szCs w:val="20"/>
          <w:lang w:val="es-ES"/>
        </w:rPr>
      </w:pPr>
      <w:r w:rsidRPr="00934C1D">
        <w:rPr>
          <w:color w:val="000000" w:themeColor="text1"/>
          <w:spacing w:val="1"/>
          <w:sz w:val="20"/>
          <w:szCs w:val="20"/>
          <w:lang w:val="es-ES"/>
        </w:rPr>
        <w:t>Nuevamente el Órgano Decisor, en este caso la Junta Directiva, le encargó al Órgano de Procedimiento investigar la verdad real de los hecho</w:t>
      </w:r>
      <w:r w:rsidR="00676736" w:rsidRPr="00934C1D">
        <w:rPr>
          <w:color w:val="000000" w:themeColor="text1"/>
          <w:spacing w:val="1"/>
          <w:sz w:val="20"/>
          <w:szCs w:val="20"/>
          <w:lang w:val="es-ES"/>
        </w:rPr>
        <w:t>s</w:t>
      </w:r>
      <w:r w:rsidRPr="00934C1D">
        <w:rPr>
          <w:color w:val="000000" w:themeColor="text1"/>
          <w:spacing w:val="1"/>
          <w:sz w:val="20"/>
          <w:szCs w:val="20"/>
          <w:lang w:val="es-ES"/>
        </w:rPr>
        <w:t xml:space="preserve">, solo en relación a la infracción </w:t>
      </w:r>
      <w:r w:rsidR="00E26F80">
        <w:rPr>
          <w:color w:val="000000" w:themeColor="text1"/>
          <w:spacing w:val="1"/>
          <w:sz w:val="20"/>
          <w:szCs w:val="20"/>
          <w:lang w:val="es-ES"/>
        </w:rPr>
        <w:t>...</w:t>
      </w:r>
      <w:r w:rsidRPr="00934C1D">
        <w:rPr>
          <w:color w:val="000000" w:themeColor="text1"/>
          <w:spacing w:val="1"/>
          <w:sz w:val="20"/>
          <w:szCs w:val="20"/>
          <w:lang w:val="es-ES"/>
        </w:rPr>
        <w:t>; y de ninguna manera podía el Órgano del Procedimiento, con en efecto hizo, hacer una ampliación para investigar otras conductas.</w:t>
      </w:r>
    </w:p>
    <w:p w:rsidR="0018307A" w:rsidRPr="00934C1D" w:rsidRDefault="0018307A" w:rsidP="0018307A">
      <w:pPr>
        <w:kinsoku w:val="0"/>
        <w:overflowPunct w:val="0"/>
        <w:ind w:left="851" w:right="851"/>
        <w:textAlignment w:val="baseline"/>
        <w:rPr>
          <w:b/>
          <w:bCs/>
          <w:color w:val="000000" w:themeColor="text1"/>
          <w:spacing w:val="-11"/>
          <w:sz w:val="20"/>
          <w:szCs w:val="20"/>
          <w:lang w:val="es-ES"/>
        </w:rPr>
      </w:pPr>
    </w:p>
    <w:p w:rsidR="0018307A" w:rsidRPr="00934C1D" w:rsidRDefault="0018307A" w:rsidP="0018307A">
      <w:pPr>
        <w:kinsoku w:val="0"/>
        <w:overflowPunct w:val="0"/>
        <w:ind w:left="851" w:right="851"/>
        <w:textAlignment w:val="baseline"/>
        <w:rPr>
          <w:b/>
          <w:bCs/>
          <w:color w:val="000000" w:themeColor="text1"/>
          <w:spacing w:val="-11"/>
          <w:sz w:val="20"/>
          <w:szCs w:val="20"/>
          <w:lang w:val="es-ES"/>
        </w:rPr>
      </w:pPr>
      <w:r w:rsidRPr="00934C1D">
        <w:rPr>
          <w:b/>
          <w:bCs/>
          <w:color w:val="000000" w:themeColor="text1"/>
          <w:spacing w:val="-11"/>
          <w:sz w:val="20"/>
          <w:szCs w:val="20"/>
          <w:u w:val="single"/>
          <w:lang w:val="es-ES"/>
        </w:rPr>
        <w:t>TERCERO</w:t>
      </w:r>
      <w:r w:rsidRPr="00934C1D">
        <w:rPr>
          <w:b/>
          <w:bCs/>
          <w:color w:val="000000" w:themeColor="text1"/>
          <w:spacing w:val="-11"/>
          <w:sz w:val="20"/>
          <w:szCs w:val="20"/>
          <w:lang w:val="es-ES"/>
        </w:rPr>
        <w:t>:</w:t>
      </w:r>
    </w:p>
    <w:p w:rsidR="0018307A" w:rsidRPr="00934C1D" w:rsidRDefault="0018307A" w:rsidP="0018307A">
      <w:pPr>
        <w:kinsoku w:val="0"/>
        <w:overflowPunct w:val="0"/>
        <w:ind w:left="851" w:right="851"/>
        <w:jc w:val="both"/>
        <w:textAlignment w:val="baseline"/>
        <w:rPr>
          <w:color w:val="000000" w:themeColor="text1"/>
          <w:sz w:val="20"/>
          <w:szCs w:val="20"/>
          <w:lang w:val="es-ES"/>
        </w:rPr>
      </w:pPr>
    </w:p>
    <w:p w:rsidR="0018307A" w:rsidRPr="00934C1D" w:rsidRDefault="0018307A" w:rsidP="0018307A">
      <w:pPr>
        <w:kinsoku w:val="0"/>
        <w:overflowPunct w:val="0"/>
        <w:ind w:left="851" w:right="851"/>
        <w:jc w:val="both"/>
        <w:textAlignment w:val="baseline"/>
        <w:rPr>
          <w:color w:val="000000" w:themeColor="text1"/>
          <w:sz w:val="20"/>
          <w:szCs w:val="20"/>
          <w:lang w:val="es-ES"/>
        </w:rPr>
      </w:pPr>
      <w:r w:rsidRPr="00934C1D">
        <w:rPr>
          <w:color w:val="000000" w:themeColor="text1"/>
          <w:sz w:val="20"/>
          <w:szCs w:val="20"/>
          <w:lang w:val="es-ES"/>
        </w:rPr>
        <w:t xml:space="preserve">La Identidad del sujeto a quien le hacen el Parte </w:t>
      </w:r>
      <w:r w:rsidR="00E26F80">
        <w:rPr>
          <w:color w:val="000000" w:themeColor="text1"/>
          <w:sz w:val="20"/>
          <w:szCs w:val="20"/>
          <w:lang w:val="es-ES"/>
        </w:rPr>
        <w:t>...</w:t>
      </w:r>
      <w:r w:rsidRPr="00934C1D">
        <w:rPr>
          <w:color w:val="000000" w:themeColor="text1"/>
          <w:sz w:val="20"/>
          <w:szCs w:val="20"/>
          <w:lang w:val="es-ES"/>
        </w:rPr>
        <w:t xml:space="preserve"> no es el suscrito. </w:t>
      </w:r>
      <w:proofErr w:type="gramStart"/>
      <w:r w:rsidRPr="00934C1D">
        <w:rPr>
          <w:color w:val="000000" w:themeColor="text1"/>
          <w:sz w:val="20"/>
          <w:szCs w:val="20"/>
          <w:lang w:val="es-ES"/>
        </w:rPr>
        <w:t>Además</w:t>
      </w:r>
      <w:proofErr w:type="gramEnd"/>
      <w:r w:rsidRPr="00934C1D">
        <w:rPr>
          <w:color w:val="000000" w:themeColor="text1"/>
          <w:sz w:val="20"/>
          <w:szCs w:val="20"/>
          <w:lang w:val="es-ES"/>
        </w:rPr>
        <w:t xml:space="preserve"> dicho Parte se encuentra apelado, y conforme a la Ley de Transito la eventual penalidad es exclusivamente monetaria, sin que pueda la Administración determinar la imposición de una doble sanción. Tampoco puede imponer una sanción tan gravosa como es la Cancelación de la Caducidad.</w:t>
      </w:r>
    </w:p>
    <w:p w:rsidR="0018307A" w:rsidRPr="00934C1D" w:rsidRDefault="0018307A" w:rsidP="0018307A">
      <w:pPr>
        <w:kinsoku w:val="0"/>
        <w:overflowPunct w:val="0"/>
        <w:ind w:left="851" w:right="851"/>
        <w:textAlignment w:val="baseline"/>
        <w:rPr>
          <w:b/>
          <w:bCs/>
          <w:color w:val="000000" w:themeColor="text1"/>
          <w:spacing w:val="1"/>
          <w:sz w:val="20"/>
          <w:szCs w:val="20"/>
          <w:lang w:val="es-ES"/>
        </w:rPr>
      </w:pPr>
    </w:p>
    <w:p w:rsidR="0018307A" w:rsidRPr="00934C1D" w:rsidRDefault="0018307A" w:rsidP="0018307A">
      <w:pPr>
        <w:kinsoku w:val="0"/>
        <w:overflowPunct w:val="0"/>
        <w:ind w:left="851" w:right="851"/>
        <w:textAlignment w:val="baseline"/>
        <w:rPr>
          <w:b/>
          <w:bCs/>
          <w:color w:val="000000" w:themeColor="text1"/>
          <w:spacing w:val="1"/>
          <w:sz w:val="20"/>
          <w:szCs w:val="20"/>
          <w:lang w:val="es-ES"/>
        </w:rPr>
      </w:pPr>
      <w:r w:rsidRPr="00934C1D">
        <w:rPr>
          <w:b/>
          <w:bCs/>
          <w:color w:val="000000" w:themeColor="text1"/>
          <w:spacing w:val="1"/>
          <w:sz w:val="20"/>
          <w:szCs w:val="20"/>
          <w:u w:val="single"/>
          <w:lang w:val="es-ES"/>
        </w:rPr>
        <w:t>JURISPRUDENCIA</w:t>
      </w:r>
      <w:r w:rsidRPr="00934C1D">
        <w:rPr>
          <w:b/>
          <w:bCs/>
          <w:color w:val="000000" w:themeColor="text1"/>
          <w:spacing w:val="1"/>
          <w:sz w:val="20"/>
          <w:szCs w:val="20"/>
          <w:lang w:val="es-ES"/>
        </w:rPr>
        <w:t>:</w:t>
      </w:r>
    </w:p>
    <w:p w:rsidR="0018307A" w:rsidRPr="00934C1D" w:rsidRDefault="0018307A" w:rsidP="0018307A">
      <w:pPr>
        <w:kinsoku w:val="0"/>
        <w:overflowPunct w:val="0"/>
        <w:ind w:left="851" w:right="851"/>
        <w:jc w:val="both"/>
        <w:textAlignment w:val="baseline"/>
        <w:rPr>
          <w:color w:val="000000" w:themeColor="text1"/>
          <w:spacing w:val="7"/>
          <w:sz w:val="20"/>
          <w:szCs w:val="20"/>
          <w:lang w:val="es-ES"/>
        </w:rPr>
      </w:pPr>
    </w:p>
    <w:p w:rsidR="0018307A" w:rsidRPr="00934C1D" w:rsidRDefault="0018307A" w:rsidP="0018307A">
      <w:pPr>
        <w:kinsoku w:val="0"/>
        <w:overflowPunct w:val="0"/>
        <w:ind w:left="851" w:right="851"/>
        <w:jc w:val="both"/>
        <w:textAlignment w:val="baseline"/>
        <w:rPr>
          <w:color w:val="000000" w:themeColor="text1"/>
          <w:sz w:val="20"/>
          <w:szCs w:val="20"/>
          <w:lang w:val="es-ES"/>
        </w:rPr>
      </w:pPr>
      <w:r w:rsidRPr="00934C1D">
        <w:rPr>
          <w:color w:val="000000" w:themeColor="text1"/>
          <w:sz w:val="20"/>
          <w:szCs w:val="20"/>
          <w:lang w:val="es-ES"/>
        </w:rPr>
        <w:t xml:space="preserve">La Administración concluye el procedimiento administrativo con la cancelación al derecho de concesión de la placa </w:t>
      </w:r>
      <w:r w:rsidR="00E26F80">
        <w:rPr>
          <w:color w:val="000000" w:themeColor="text1"/>
          <w:sz w:val="20"/>
          <w:szCs w:val="20"/>
          <w:lang w:val="es-ES"/>
        </w:rPr>
        <w:t>TXXX</w:t>
      </w:r>
      <w:r w:rsidRPr="00934C1D">
        <w:rPr>
          <w:color w:val="000000" w:themeColor="text1"/>
          <w:sz w:val="20"/>
          <w:szCs w:val="20"/>
          <w:lang w:val="es-ES"/>
        </w:rPr>
        <w:t xml:space="preserve"> por tenerse demostrada la demanda de pasajeros en zonas no autorizadas.</w:t>
      </w:r>
    </w:p>
    <w:p w:rsidR="0018307A" w:rsidRPr="00934C1D" w:rsidRDefault="0018307A" w:rsidP="0018307A">
      <w:pPr>
        <w:kinsoku w:val="0"/>
        <w:overflowPunct w:val="0"/>
        <w:ind w:left="851" w:right="851"/>
        <w:jc w:val="both"/>
        <w:textAlignment w:val="baseline"/>
        <w:rPr>
          <w:color w:val="000000" w:themeColor="text1"/>
          <w:spacing w:val="7"/>
          <w:sz w:val="20"/>
          <w:szCs w:val="20"/>
          <w:lang w:val="es-ES"/>
        </w:rPr>
      </w:pPr>
    </w:p>
    <w:p w:rsidR="0018307A" w:rsidRPr="00934C1D" w:rsidRDefault="0018307A" w:rsidP="0018307A">
      <w:pPr>
        <w:kinsoku w:val="0"/>
        <w:overflowPunct w:val="0"/>
        <w:ind w:left="851" w:right="851"/>
        <w:jc w:val="both"/>
        <w:textAlignment w:val="baseline"/>
        <w:rPr>
          <w:color w:val="000000" w:themeColor="text1"/>
          <w:spacing w:val="11"/>
          <w:sz w:val="20"/>
          <w:szCs w:val="20"/>
          <w:lang w:val="es-ES"/>
        </w:rPr>
      </w:pPr>
      <w:r w:rsidRPr="00934C1D">
        <w:rPr>
          <w:color w:val="000000" w:themeColor="text1"/>
          <w:spacing w:val="11"/>
          <w:sz w:val="20"/>
          <w:szCs w:val="20"/>
          <w:lang w:val="es-ES"/>
        </w:rPr>
        <w:t xml:space="preserve">Sin </w:t>
      </w:r>
      <w:proofErr w:type="gramStart"/>
      <w:r w:rsidRPr="00934C1D">
        <w:rPr>
          <w:color w:val="000000" w:themeColor="text1"/>
          <w:spacing w:val="11"/>
          <w:sz w:val="20"/>
          <w:szCs w:val="20"/>
          <w:lang w:val="es-ES"/>
        </w:rPr>
        <w:t>embargo</w:t>
      </w:r>
      <w:proofErr w:type="gramEnd"/>
      <w:r w:rsidRPr="00934C1D">
        <w:rPr>
          <w:color w:val="000000" w:themeColor="text1"/>
          <w:spacing w:val="11"/>
          <w:sz w:val="20"/>
          <w:szCs w:val="20"/>
          <w:lang w:val="es-ES"/>
        </w:rPr>
        <w:t xml:space="preserve"> tal conclusión di</w:t>
      </w:r>
      <w:r w:rsidR="00676736" w:rsidRPr="00934C1D">
        <w:rPr>
          <w:color w:val="000000" w:themeColor="text1"/>
          <w:spacing w:val="11"/>
          <w:sz w:val="20"/>
          <w:szCs w:val="20"/>
          <w:lang w:val="es-ES"/>
        </w:rPr>
        <w:t>s</w:t>
      </w:r>
      <w:r w:rsidRPr="00934C1D">
        <w:rPr>
          <w:color w:val="000000" w:themeColor="text1"/>
          <w:spacing w:val="11"/>
          <w:sz w:val="20"/>
          <w:szCs w:val="20"/>
          <w:lang w:val="es-ES"/>
        </w:rPr>
        <w:t>ta de la razón inicial por la cual se inicia el procedimiento en el oficio DAJ 2015-003411, cuando el objetivo, en principio era la averiguación real de los hechos por un supuesto abandono de la base de operación.</w:t>
      </w:r>
    </w:p>
    <w:p w:rsidR="0018307A" w:rsidRPr="00934C1D" w:rsidRDefault="0018307A" w:rsidP="0018307A">
      <w:pPr>
        <w:kinsoku w:val="0"/>
        <w:overflowPunct w:val="0"/>
        <w:ind w:left="851" w:right="851"/>
        <w:jc w:val="both"/>
        <w:textAlignment w:val="baseline"/>
        <w:rPr>
          <w:color w:val="000000" w:themeColor="text1"/>
          <w:spacing w:val="4"/>
          <w:sz w:val="20"/>
          <w:szCs w:val="20"/>
          <w:lang w:val="es-ES"/>
        </w:rPr>
      </w:pPr>
    </w:p>
    <w:p w:rsidR="0018307A" w:rsidRPr="00934C1D" w:rsidRDefault="0018307A" w:rsidP="0018307A">
      <w:pPr>
        <w:kinsoku w:val="0"/>
        <w:overflowPunct w:val="0"/>
        <w:ind w:left="851" w:right="851"/>
        <w:jc w:val="both"/>
        <w:textAlignment w:val="baseline"/>
        <w:rPr>
          <w:color w:val="000000" w:themeColor="text1"/>
          <w:spacing w:val="4"/>
          <w:sz w:val="20"/>
          <w:szCs w:val="20"/>
          <w:lang w:val="es-ES"/>
        </w:rPr>
      </w:pPr>
      <w:r w:rsidRPr="00934C1D">
        <w:rPr>
          <w:color w:val="000000" w:themeColor="text1"/>
          <w:spacing w:val="4"/>
          <w:sz w:val="20"/>
          <w:szCs w:val="20"/>
          <w:lang w:val="es-ES"/>
        </w:rPr>
        <w:t>Es por lo anterior que se considera no existe un silogismo claro entre la relación de hechos y la motivación, del acto de la resolución administrativa, provocando violaciones al debido proceso.</w:t>
      </w:r>
    </w:p>
    <w:p w:rsidR="0018307A" w:rsidRPr="00934C1D" w:rsidRDefault="0018307A" w:rsidP="0018307A">
      <w:pPr>
        <w:kinsoku w:val="0"/>
        <w:overflowPunct w:val="0"/>
        <w:ind w:left="851" w:right="851"/>
        <w:jc w:val="both"/>
        <w:textAlignment w:val="baseline"/>
        <w:rPr>
          <w:color w:val="000000" w:themeColor="text1"/>
          <w:spacing w:val="16"/>
          <w:sz w:val="20"/>
          <w:szCs w:val="20"/>
          <w:lang w:val="es-ES"/>
        </w:rPr>
      </w:pPr>
    </w:p>
    <w:p w:rsidR="0018307A" w:rsidRPr="00934C1D" w:rsidRDefault="0018307A" w:rsidP="0018307A">
      <w:pPr>
        <w:tabs>
          <w:tab w:val="left" w:pos="2592"/>
        </w:tabs>
        <w:kinsoku w:val="0"/>
        <w:overflowPunct w:val="0"/>
        <w:ind w:left="851" w:right="851"/>
        <w:jc w:val="both"/>
        <w:textAlignment w:val="baseline"/>
        <w:rPr>
          <w:i/>
          <w:iCs/>
          <w:color w:val="000000" w:themeColor="text1"/>
          <w:spacing w:val="7"/>
          <w:sz w:val="20"/>
          <w:szCs w:val="20"/>
          <w:lang w:val="es-ES"/>
        </w:rPr>
      </w:pPr>
      <w:r w:rsidRPr="00934C1D">
        <w:rPr>
          <w:color w:val="000000" w:themeColor="text1"/>
          <w:spacing w:val="16"/>
          <w:sz w:val="20"/>
          <w:szCs w:val="20"/>
          <w:lang w:val="es-ES"/>
        </w:rPr>
        <w:t>(…)</w:t>
      </w:r>
    </w:p>
    <w:p w:rsidR="0018307A" w:rsidRPr="00934C1D" w:rsidRDefault="0018307A" w:rsidP="0018307A">
      <w:pPr>
        <w:kinsoku w:val="0"/>
        <w:overflowPunct w:val="0"/>
        <w:ind w:left="851" w:right="851"/>
        <w:jc w:val="both"/>
        <w:textAlignment w:val="baseline"/>
        <w:rPr>
          <w:color w:val="000000" w:themeColor="text1"/>
          <w:spacing w:val="12"/>
          <w:sz w:val="20"/>
          <w:szCs w:val="20"/>
          <w:lang w:val="es-ES"/>
        </w:rPr>
      </w:pPr>
    </w:p>
    <w:p w:rsidR="0018307A" w:rsidRPr="00934C1D" w:rsidRDefault="0018307A" w:rsidP="0018307A">
      <w:pPr>
        <w:kinsoku w:val="0"/>
        <w:overflowPunct w:val="0"/>
        <w:ind w:left="851" w:right="851"/>
        <w:textAlignment w:val="baseline"/>
        <w:rPr>
          <w:b/>
          <w:bCs/>
          <w:color w:val="000000" w:themeColor="text1"/>
          <w:spacing w:val="4"/>
          <w:sz w:val="20"/>
          <w:szCs w:val="20"/>
          <w:lang w:val="es-ES"/>
        </w:rPr>
      </w:pPr>
      <w:r w:rsidRPr="00934C1D">
        <w:rPr>
          <w:b/>
          <w:bCs/>
          <w:color w:val="000000" w:themeColor="text1"/>
          <w:spacing w:val="4"/>
          <w:sz w:val="20"/>
          <w:szCs w:val="20"/>
          <w:u w:val="single"/>
          <w:lang w:val="es-ES"/>
        </w:rPr>
        <w:t xml:space="preserve">FUNDAMENTO PARA TOMAR EL </w:t>
      </w:r>
      <w:proofErr w:type="gramStart"/>
      <w:r w:rsidRPr="00934C1D">
        <w:rPr>
          <w:b/>
          <w:bCs/>
          <w:color w:val="000000" w:themeColor="text1"/>
          <w:spacing w:val="4"/>
          <w:sz w:val="20"/>
          <w:szCs w:val="20"/>
          <w:u w:val="single"/>
          <w:lang w:val="es-ES"/>
        </w:rPr>
        <w:t>ACUERDO</w:t>
      </w:r>
      <w:r w:rsidRPr="00934C1D">
        <w:rPr>
          <w:b/>
          <w:bCs/>
          <w:color w:val="000000" w:themeColor="text1"/>
          <w:spacing w:val="4"/>
          <w:sz w:val="20"/>
          <w:szCs w:val="20"/>
          <w:lang w:val="es-ES"/>
        </w:rPr>
        <w:t xml:space="preserve"> :</w:t>
      </w:r>
      <w:proofErr w:type="gramEnd"/>
    </w:p>
    <w:p w:rsidR="0018307A" w:rsidRPr="00934C1D" w:rsidRDefault="0018307A" w:rsidP="0018307A">
      <w:pPr>
        <w:kinsoku w:val="0"/>
        <w:overflowPunct w:val="0"/>
        <w:ind w:left="851" w:right="851"/>
        <w:jc w:val="both"/>
        <w:textAlignment w:val="baseline"/>
        <w:rPr>
          <w:color w:val="000000" w:themeColor="text1"/>
          <w:spacing w:val="29"/>
          <w:sz w:val="20"/>
          <w:szCs w:val="20"/>
          <w:lang w:val="es-ES"/>
        </w:rPr>
      </w:pPr>
    </w:p>
    <w:p w:rsidR="0018307A" w:rsidRPr="00934C1D" w:rsidRDefault="0018307A" w:rsidP="0018307A">
      <w:pPr>
        <w:kinsoku w:val="0"/>
        <w:overflowPunct w:val="0"/>
        <w:ind w:left="851" w:right="851"/>
        <w:jc w:val="both"/>
        <w:textAlignment w:val="baseline"/>
        <w:rPr>
          <w:color w:val="000000" w:themeColor="text1"/>
          <w:spacing w:val="4"/>
          <w:sz w:val="20"/>
          <w:szCs w:val="20"/>
          <w:lang w:val="es-ES"/>
        </w:rPr>
      </w:pPr>
      <w:r w:rsidRPr="00934C1D">
        <w:rPr>
          <w:color w:val="000000" w:themeColor="text1"/>
          <w:spacing w:val="4"/>
          <w:sz w:val="20"/>
          <w:szCs w:val="20"/>
          <w:lang w:val="es-ES"/>
        </w:rPr>
        <w:lastRenderedPageBreak/>
        <w:t xml:space="preserve">La Junta Directiva se sustenta para tomar el Acuerdo que ahora se combate, en el, oficio DAJ-2015-003849 del 10 de noviembre del 2015, partiendo de premisas erróneas en la conclusión del procedimiento administrativo. Existe una clara contradicción en los motivos que inician el procedimiento, lo que se resuelve sobre el mismo, hallándose disposiciones contradictorias con un pronunciamiento </w:t>
      </w:r>
      <w:proofErr w:type="spellStart"/>
      <w:r w:rsidRPr="00934C1D">
        <w:rPr>
          <w:i/>
          <w:color w:val="000000" w:themeColor="text1"/>
          <w:spacing w:val="4"/>
          <w:sz w:val="20"/>
          <w:szCs w:val="20"/>
          <w:lang w:val="es-ES"/>
        </w:rPr>
        <w:t>exta</w:t>
      </w:r>
      <w:proofErr w:type="spellEnd"/>
      <w:r w:rsidRPr="00934C1D">
        <w:rPr>
          <w:i/>
          <w:color w:val="000000" w:themeColor="text1"/>
          <w:spacing w:val="4"/>
          <w:sz w:val="20"/>
          <w:szCs w:val="20"/>
          <w:lang w:val="es-ES"/>
        </w:rPr>
        <w:t xml:space="preserve"> </w:t>
      </w:r>
      <w:r w:rsidR="00676736" w:rsidRPr="00934C1D">
        <w:rPr>
          <w:color w:val="000000" w:themeColor="text1"/>
          <w:spacing w:val="4"/>
          <w:sz w:val="20"/>
          <w:szCs w:val="20"/>
          <w:lang w:val="es-ES"/>
        </w:rPr>
        <w:t>(sic)</w:t>
      </w:r>
      <w:r w:rsidR="00676736" w:rsidRPr="00934C1D">
        <w:rPr>
          <w:i/>
          <w:color w:val="000000" w:themeColor="text1"/>
          <w:spacing w:val="4"/>
          <w:sz w:val="20"/>
          <w:szCs w:val="20"/>
          <w:lang w:val="es-ES"/>
        </w:rPr>
        <w:t xml:space="preserve"> </w:t>
      </w:r>
      <w:proofErr w:type="spellStart"/>
      <w:r w:rsidRPr="00934C1D">
        <w:rPr>
          <w:i/>
          <w:color w:val="000000" w:themeColor="text1"/>
          <w:spacing w:val="4"/>
          <w:sz w:val="20"/>
          <w:szCs w:val="20"/>
          <w:lang w:val="es-ES"/>
        </w:rPr>
        <w:t>petita</w:t>
      </w:r>
      <w:proofErr w:type="spellEnd"/>
      <w:r w:rsidRPr="00934C1D">
        <w:rPr>
          <w:color w:val="000000" w:themeColor="text1"/>
          <w:spacing w:val="4"/>
          <w:sz w:val="20"/>
          <w:szCs w:val="20"/>
          <w:lang w:val="es-ES"/>
        </w:rPr>
        <w:t xml:space="preserve"> por parte de la Junta Directiva.</w:t>
      </w:r>
    </w:p>
    <w:p w:rsidR="0018307A" w:rsidRPr="00934C1D" w:rsidRDefault="0018307A" w:rsidP="0018307A">
      <w:pPr>
        <w:kinsoku w:val="0"/>
        <w:overflowPunct w:val="0"/>
        <w:ind w:left="851" w:right="851"/>
        <w:jc w:val="both"/>
        <w:textAlignment w:val="baseline"/>
        <w:rPr>
          <w:b/>
          <w:bCs/>
          <w:color w:val="000000" w:themeColor="text1"/>
          <w:spacing w:val="11"/>
          <w:sz w:val="20"/>
          <w:szCs w:val="20"/>
          <w:u w:val="single"/>
          <w:lang w:val="es-ES"/>
        </w:rPr>
      </w:pPr>
    </w:p>
    <w:p w:rsidR="0018307A" w:rsidRPr="00934C1D" w:rsidRDefault="0018307A" w:rsidP="0018307A">
      <w:pPr>
        <w:kinsoku w:val="0"/>
        <w:overflowPunct w:val="0"/>
        <w:ind w:left="851" w:right="851"/>
        <w:jc w:val="both"/>
        <w:textAlignment w:val="baseline"/>
        <w:rPr>
          <w:color w:val="000000" w:themeColor="text1"/>
          <w:spacing w:val="1"/>
          <w:sz w:val="20"/>
          <w:szCs w:val="20"/>
          <w:lang w:val="es-ES"/>
        </w:rPr>
      </w:pPr>
      <w:r w:rsidRPr="00934C1D">
        <w:rPr>
          <w:b/>
          <w:bCs/>
          <w:color w:val="000000" w:themeColor="text1"/>
          <w:spacing w:val="11"/>
          <w:sz w:val="20"/>
          <w:szCs w:val="20"/>
          <w:u w:val="single"/>
          <w:lang w:val="es-ES"/>
        </w:rPr>
        <w:t>INCONSISTENCIA DEL ACUERDO</w:t>
      </w:r>
    </w:p>
    <w:p w:rsidR="0018307A" w:rsidRPr="00934C1D" w:rsidRDefault="0018307A" w:rsidP="0018307A">
      <w:pPr>
        <w:kinsoku w:val="0"/>
        <w:overflowPunct w:val="0"/>
        <w:ind w:left="851" w:right="851"/>
        <w:jc w:val="both"/>
        <w:textAlignment w:val="baseline"/>
        <w:rPr>
          <w:color w:val="000000" w:themeColor="text1"/>
          <w:spacing w:val="29"/>
          <w:sz w:val="20"/>
          <w:szCs w:val="20"/>
          <w:lang w:val="es-ES"/>
        </w:rPr>
      </w:pPr>
    </w:p>
    <w:p w:rsidR="0018307A" w:rsidRPr="00934C1D" w:rsidRDefault="0018307A" w:rsidP="0018307A">
      <w:pPr>
        <w:kinsoku w:val="0"/>
        <w:overflowPunct w:val="0"/>
        <w:ind w:left="851" w:right="851"/>
        <w:jc w:val="both"/>
        <w:textAlignment w:val="baseline"/>
        <w:rPr>
          <w:color w:val="000000" w:themeColor="text1"/>
          <w:spacing w:val="4"/>
          <w:sz w:val="20"/>
          <w:szCs w:val="20"/>
          <w:lang w:val="es-ES"/>
        </w:rPr>
      </w:pPr>
      <w:r w:rsidRPr="00934C1D">
        <w:rPr>
          <w:color w:val="000000" w:themeColor="text1"/>
          <w:spacing w:val="4"/>
          <w:sz w:val="20"/>
          <w:szCs w:val="20"/>
          <w:lang w:val="es-ES"/>
        </w:rPr>
        <w:t>El acuerdo anulado por la Junta Directiva debe anularse puesto que es evidente la violación a garantías fundamentales contenidas como principios del procedimiento administrativo, faltando a la congruencia y motivación del inicio del procedimiento, con su resolución final</w:t>
      </w:r>
    </w:p>
    <w:p w:rsidR="0018307A" w:rsidRPr="00934C1D" w:rsidRDefault="0018307A" w:rsidP="0018307A">
      <w:pPr>
        <w:kinsoku w:val="0"/>
        <w:overflowPunct w:val="0"/>
        <w:ind w:left="851" w:right="851"/>
        <w:jc w:val="both"/>
        <w:textAlignment w:val="baseline"/>
        <w:rPr>
          <w:b/>
          <w:bCs/>
          <w:color w:val="000000" w:themeColor="text1"/>
          <w:spacing w:val="5"/>
          <w:sz w:val="20"/>
          <w:szCs w:val="20"/>
          <w:u w:val="single"/>
          <w:lang w:val="es-ES"/>
        </w:rPr>
      </w:pPr>
    </w:p>
    <w:p w:rsidR="0018307A" w:rsidRPr="00934C1D" w:rsidRDefault="0018307A" w:rsidP="0018307A">
      <w:pPr>
        <w:kinsoku w:val="0"/>
        <w:overflowPunct w:val="0"/>
        <w:ind w:left="851" w:right="851"/>
        <w:jc w:val="both"/>
        <w:textAlignment w:val="baseline"/>
        <w:rPr>
          <w:b/>
          <w:bCs/>
          <w:color w:val="000000" w:themeColor="text1"/>
          <w:spacing w:val="5"/>
          <w:sz w:val="20"/>
          <w:szCs w:val="20"/>
          <w:u w:val="single"/>
          <w:lang w:val="es-ES"/>
        </w:rPr>
      </w:pPr>
      <w:r w:rsidRPr="00934C1D">
        <w:rPr>
          <w:b/>
          <w:bCs/>
          <w:color w:val="000000" w:themeColor="text1"/>
          <w:spacing w:val="5"/>
          <w:sz w:val="20"/>
          <w:szCs w:val="20"/>
          <w:u w:val="single"/>
          <w:lang w:val="es-ES"/>
        </w:rPr>
        <w:t>PETITORIA:</w:t>
      </w:r>
    </w:p>
    <w:p w:rsidR="0018307A" w:rsidRPr="00934C1D" w:rsidRDefault="0018307A" w:rsidP="0018307A">
      <w:pPr>
        <w:kinsoku w:val="0"/>
        <w:overflowPunct w:val="0"/>
        <w:ind w:left="851" w:right="851"/>
        <w:jc w:val="both"/>
        <w:textAlignment w:val="baseline"/>
        <w:rPr>
          <w:color w:val="000000" w:themeColor="text1"/>
          <w:spacing w:val="26"/>
          <w:sz w:val="20"/>
          <w:szCs w:val="20"/>
          <w:lang w:val="es-ES"/>
        </w:rPr>
      </w:pPr>
    </w:p>
    <w:p w:rsidR="0018307A" w:rsidRPr="00934C1D" w:rsidRDefault="0018307A" w:rsidP="0018307A">
      <w:pPr>
        <w:kinsoku w:val="0"/>
        <w:overflowPunct w:val="0"/>
        <w:ind w:left="851" w:right="851"/>
        <w:jc w:val="both"/>
        <w:textAlignment w:val="baseline"/>
        <w:rPr>
          <w:color w:val="000000" w:themeColor="text1"/>
          <w:spacing w:val="4"/>
          <w:sz w:val="20"/>
          <w:szCs w:val="20"/>
          <w:lang w:val="es-ES"/>
        </w:rPr>
      </w:pPr>
      <w:r w:rsidRPr="00934C1D">
        <w:rPr>
          <w:color w:val="000000" w:themeColor="text1"/>
          <w:spacing w:val="4"/>
          <w:sz w:val="20"/>
          <w:szCs w:val="20"/>
          <w:lang w:val="es-ES"/>
        </w:rPr>
        <w:t>Por lo anterior solicito se admita el Recurso de Apelación para ante el Tribunal Administrativo de Transportes, con el fin de que se revoque el Acuerdo recurrido.</w:t>
      </w:r>
    </w:p>
    <w:p w:rsidR="0018307A" w:rsidRPr="00934C1D" w:rsidRDefault="0018307A" w:rsidP="0018307A">
      <w:pPr>
        <w:kinsoku w:val="0"/>
        <w:overflowPunct w:val="0"/>
        <w:ind w:left="851" w:right="851"/>
        <w:jc w:val="both"/>
        <w:textAlignment w:val="baseline"/>
        <w:rPr>
          <w:color w:val="000000" w:themeColor="text1"/>
          <w:spacing w:val="4"/>
          <w:sz w:val="20"/>
          <w:szCs w:val="20"/>
          <w:lang w:val="es-ES"/>
        </w:rPr>
      </w:pPr>
    </w:p>
    <w:p w:rsidR="0018307A" w:rsidRPr="00934C1D" w:rsidRDefault="0018307A" w:rsidP="0018307A">
      <w:pPr>
        <w:kinsoku w:val="0"/>
        <w:overflowPunct w:val="0"/>
        <w:ind w:left="851" w:right="851"/>
        <w:jc w:val="both"/>
        <w:textAlignment w:val="baseline"/>
        <w:rPr>
          <w:color w:val="000000" w:themeColor="text1"/>
          <w:spacing w:val="4"/>
          <w:sz w:val="20"/>
          <w:szCs w:val="20"/>
          <w:lang w:val="es-ES"/>
        </w:rPr>
      </w:pPr>
      <w:r w:rsidRPr="00934C1D">
        <w:rPr>
          <w:color w:val="000000" w:themeColor="text1"/>
          <w:spacing w:val="4"/>
          <w:sz w:val="20"/>
          <w:szCs w:val="20"/>
          <w:lang w:val="es-ES"/>
        </w:rPr>
        <w:t>Ampliare mis argumentos con la expresión de Agravios ante el Tribunal Administrativo de Transportes.</w:t>
      </w:r>
    </w:p>
    <w:p w:rsidR="0018307A" w:rsidRPr="00934C1D" w:rsidRDefault="0018307A" w:rsidP="0018307A">
      <w:pPr>
        <w:kinsoku w:val="0"/>
        <w:overflowPunct w:val="0"/>
        <w:ind w:left="851" w:right="851"/>
        <w:jc w:val="both"/>
        <w:textAlignment w:val="baseline"/>
        <w:rPr>
          <w:color w:val="000000" w:themeColor="text1"/>
          <w:spacing w:val="4"/>
          <w:sz w:val="20"/>
          <w:szCs w:val="20"/>
          <w:lang w:val="es-ES"/>
        </w:rPr>
      </w:pPr>
    </w:p>
    <w:p w:rsidR="0018307A" w:rsidRPr="00934C1D" w:rsidRDefault="0018307A" w:rsidP="0018307A">
      <w:pPr>
        <w:kinsoku w:val="0"/>
        <w:overflowPunct w:val="0"/>
        <w:ind w:left="851" w:right="851"/>
        <w:jc w:val="both"/>
        <w:textAlignment w:val="baseline"/>
        <w:rPr>
          <w:b/>
          <w:bCs/>
          <w:color w:val="000000" w:themeColor="text1"/>
          <w:spacing w:val="5"/>
          <w:sz w:val="20"/>
          <w:szCs w:val="20"/>
          <w:u w:val="single"/>
          <w:lang w:val="es-ES"/>
        </w:rPr>
      </w:pPr>
      <w:r w:rsidRPr="00934C1D">
        <w:rPr>
          <w:b/>
          <w:bCs/>
          <w:color w:val="000000" w:themeColor="text1"/>
          <w:spacing w:val="5"/>
          <w:sz w:val="20"/>
          <w:szCs w:val="20"/>
          <w:u w:val="single"/>
          <w:lang w:val="es-ES"/>
        </w:rPr>
        <w:t>PRUEBAS:</w:t>
      </w:r>
    </w:p>
    <w:p w:rsidR="0018307A" w:rsidRPr="00934C1D" w:rsidRDefault="0018307A" w:rsidP="0018307A">
      <w:pPr>
        <w:kinsoku w:val="0"/>
        <w:overflowPunct w:val="0"/>
        <w:ind w:left="851" w:right="851"/>
        <w:jc w:val="both"/>
        <w:textAlignment w:val="baseline"/>
        <w:rPr>
          <w:color w:val="000000" w:themeColor="text1"/>
          <w:spacing w:val="4"/>
          <w:sz w:val="20"/>
          <w:szCs w:val="20"/>
          <w:lang w:val="es-ES"/>
        </w:rPr>
      </w:pPr>
      <w:r w:rsidRPr="00934C1D">
        <w:rPr>
          <w:color w:val="000000" w:themeColor="text1"/>
          <w:spacing w:val="4"/>
          <w:sz w:val="20"/>
          <w:szCs w:val="20"/>
          <w:lang w:val="es-ES"/>
        </w:rPr>
        <w:t xml:space="preserve"> </w:t>
      </w:r>
    </w:p>
    <w:p w:rsidR="0018307A" w:rsidRPr="00934C1D" w:rsidRDefault="0018307A" w:rsidP="0018307A">
      <w:pPr>
        <w:kinsoku w:val="0"/>
        <w:overflowPunct w:val="0"/>
        <w:ind w:left="851" w:right="851"/>
        <w:jc w:val="both"/>
        <w:textAlignment w:val="baseline"/>
        <w:rPr>
          <w:color w:val="000000" w:themeColor="text1"/>
          <w:spacing w:val="4"/>
          <w:sz w:val="20"/>
          <w:szCs w:val="20"/>
          <w:lang w:val="es-ES"/>
        </w:rPr>
      </w:pPr>
      <w:r w:rsidRPr="00934C1D">
        <w:rPr>
          <w:color w:val="000000" w:themeColor="text1"/>
          <w:spacing w:val="4"/>
          <w:sz w:val="20"/>
          <w:szCs w:val="20"/>
          <w:lang w:val="es-ES"/>
        </w:rPr>
        <w:t>Me reservo el derecho para aportar pruebas ante el Tribunal Administrativo de Transportes, dentro del plazo del emplazamiento y para mejor resolver.</w:t>
      </w:r>
    </w:p>
    <w:p w:rsidR="0018307A" w:rsidRPr="00934C1D" w:rsidRDefault="0018307A" w:rsidP="0018307A">
      <w:pPr>
        <w:kinsoku w:val="0"/>
        <w:overflowPunct w:val="0"/>
        <w:ind w:left="851" w:right="851"/>
        <w:jc w:val="both"/>
        <w:textAlignment w:val="baseline"/>
        <w:rPr>
          <w:color w:val="000000" w:themeColor="text1"/>
          <w:spacing w:val="4"/>
          <w:sz w:val="20"/>
          <w:szCs w:val="20"/>
          <w:lang w:val="es-ES"/>
        </w:rPr>
      </w:pPr>
    </w:p>
    <w:p w:rsidR="0018307A" w:rsidRPr="00934C1D" w:rsidRDefault="0018307A" w:rsidP="0018307A">
      <w:pPr>
        <w:kinsoku w:val="0"/>
        <w:overflowPunct w:val="0"/>
        <w:ind w:left="851" w:right="851"/>
        <w:jc w:val="both"/>
        <w:textAlignment w:val="baseline"/>
        <w:rPr>
          <w:color w:val="000000" w:themeColor="text1"/>
          <w:spacing w:val="4"/>
          <w:sz w:val="20"/>
          <w:szCs w:val="20"/>
          <w:lang w:val="es-ES"/>
        </w:rPr>
      </w:pPr>
      <w:r w:rsidRPr="00934C1D">
        <w:rPr>
          <w:color w:val="000000" w:themeColor="text1"/>
          <w:spacing w:val="4"/>
          <w:sz w:val="20"/>
          <w:szCs w:val="20"/>
          <w:lang w:val="es-ES"/>
        </w:rPr>
        <w:t>(…)</w:t>
      </w:r>
    </w:p>
    <w:p w:rsidR="0018307A" w:rsidRPr="00934C1D" w:rsidRDefault="0018307A" w:rsidP="0018307A">
      <w:pPr>
        <w:kinsoku w:val="0"/>
        <w:overflowPunct w:val="0"/>
        <w:ind w:right="851"/>
        <w:textAlignment w:val="baseline"/>
        <w:rPr>
          <w:color w:val="000000" w:themeColor="text1"/>
          <w:spacing w:val="4"/>
          <w:sz w:val="20"/>
          <w:szCs w:val="20"/>
          <w:lang w:val="es-ES"/>
        </w:rPr>
      </w:pPr>
    </w:p>
    <w:p w:rsidR="0018307A" w:rsidRPr="00934C1D" w:rsidRDefault="0018307A" w:rsidP="0018307A">
      <w:pPr>
        <w:kinsoku w:val="0"/>
        <w:overflowPunct w:val="0"/>
        <w:ind w:left="851" w:right="851"/>
        <w:textAlignment w:val="baseline"/>
        <w:rPr>
          <w:b/>
          <w:bCs/>
          <w:color w:val="000000" w:themeColor="text1"/>
          <w:spacing w:val="-1"/>
          <w:sz w:val="20"/>
          <w:szCs w:val="20"/>
          <w:lang w:val="es-ES"/>
        </w:rPr>
      </w:pPr>
      <w:r w:rsidRPr="00934C1D">
        <w:rPr>
          <w:b/>
          <w:bCs/>
          <w:color w:val="000000" w:themeColor="text1"/>
          <w:spacing w:val="-1"/>
          <w:sz w:val="20"/>
          <w:szCs w:val="20"/>
          <w:lang w:val="es-ES"/>
        </w:rPr>
        <w:t>INCIDENTE DE SUSPENSION DEL ACTO ADMINISTRATIVO:</w:t>
      </w:r>
    </w:p>
    <w:p w:rsidR="0018307A" w:rsidRPr="00934C1D" w:rsidRDefault="0018307A" w:rsidP="0018307A">
      <w:pPr>
        <w:kinsoku w:val="0"/>
        <w:overflowPunct w:val="0"/>
        <w:ind w:left="851" w:right="851"/>
        <w:jc w:val="both"/>
        <w:textAlignment w:val="baseline"/>
        <w:rPr>
          <w:color w:val="000000" w:themeColor="text1"/>
          <w:sz w:val="20"/>
          <w:szCs w:val="20"/>
          <w:lang w:val="es-ES"/>
        </w:rPr>
      </w:pPr>
    </w:p>
    <w:p w:rsidR="0018307A" w:rsidRPr="00934C1D" w:rsidRDefault="0018307A" w:rsidP="0018307A">
      <w:pPr>
        <w:kinsoku w:val="0"/>
        <w:overflowPunct w:val="0"/>
        <w:ind w:left="851" w:right="851"/>
        <w:jc w:val="both"/>
        <w:textAlignment w:val="baseline"/>
        <w:rPr>
          <w:i/>
          <w:iCs/>
          <w:color w:val="000000" w:themeColor="text1"/>
          <w:sz w:val="20"/>
          <w:szCs w:val="20"/>
          <w:u w:val="single"/>
          <w:lang w:val="es-ES"/>
        </w:rPr>
      </w:pPr>
      <w:r w:rsidRPr="00934C1D">
        <w:rPr>
          <w:color w:val="000000" w:themeColor="text1"/>
          <w:sz w:val="20"/>
          <w:szCs w:val="20"/>
          <w:lang w:val="es-ES"/>
        </w:rPr>
        <w:t>En forma urgente y de previo solicito la SUSPENSION DE LA EJECUCION DEL ACTO ADMINISTRATIVO que he recurrido, y que se contiene en el punto 3 del Acuerdo 7,4,1 de la Sesión Ordinaria 65-2015 del 1 de</w:t>
      </w:r>
      <w:r w:rsidR="00676736" w:rsidRPr="00934C1D">
        <w:rPr>
          <w:color w:val="000000" w:themeColor="text1"/>
          <w:sz w:val="20"/>
          <w:szCs w:val="20"/>
          <w:lang w:val="es-ES"/>
        </w:rPr>
        <w:t xml:space="preserve"> </w:t>
      </w:r>
      <w:r w:rsidRPr="00934C1D">
        <w:rPr>
          <w:color w:val="000000" w:themeColor="text1"/>
          <w:sz w:val="20"/>
          <w:szCs w:val="20"/>
          <w:lang w:val="es-ES"/>
        </w:rPr>
        <w:t>diciembre del 2015, en el tanto ordena a la Dirección General de la Policía de Tránsito “</w:t>
      </w:r>
      <w:r w:rsidRPr="00934C1D">
        <w:rPr>
          <w:b/>
          <w:i/>
          <w:iCs/>
          <w:color w:val="000000" w:themeColor="text1"/>
          <w:sz w:val="20"/>
          <w:szCs w:val="20"/>
          <w:u w:val="single"/>
          <w:lang w:val="es-ES"/>
        </w:rPr>
        <w:t xml:space="preserve">para que proceda </w:t>
      </w:r>
      <w:proofErr w:type="gramStart"/>
      <w:r w:rsidRPr="00934C1D">
        <w:rPr>
          <w:b/>
          <w:i/>
          <w:iCs/>
          <w:color w:val="000000" w:themeColor="text1"/>
          <w:sz w:val="20"/>
          <w:szCs w:val="20"/>
          <w:u w:val="single"/>
          <w:lang w:val="es-ES"/>
        </w:rPr>
        <w:t>a  recoger</w:t>
      </w:r>
      <w:proofErr w:type="gramEnd"/>
      <w:r w:rsidRPr="00934C1D">
        <w:rPr>
          <w:b/>
          <w:i/>
          <w:iCs/>
          <w:color w:val="000000" w:themeColor="text1"/>
          <w:sz w:val="20"/>
          <w:szCs w:val="20"/>
          <w:u w:val="single"/>
          <w:lang w:val="es-ES"/>
        </w:rPr>
        <w:t xml:space="preserve"> la placa </w:t>
      </w:r>
      <w:r w:rsidR="00E26F80">
        <w:rPr>
          <w:b/>
          <w:i/>
          <w:iCs/>
          <w:color w:val="000000" w:themeColor="text1"/>
          <w:sz w:val="20"/>
          <w:szCs w:val="20"/>
          <w:u w:val="single"/>
          <w:lang w:val="es-ES"/>
        </w:rPr>
        <w:t>TXXX</w:t>
      </w:r>
      <w:r w:rsidRPr="00934C1D">
        <w:rPr>
          <w:i/>
          <w:iCs/>
          <w:color w:val="000000" w:themeColor="text1"/>
          <w:sz w:val="20"/>
          <w:szCs w:val="20"/>
          <w:lang w:val="es-ES"/>
        </w:rPr>
        <w:t>”.</w:t>
      </w:r>
    </w:p>
    <w:p w:rsidR="0018307A" w:rsidRPr="00934C1D" w:rsidRDefault="0018307A" w:rsidP="0018307A">
      <w:pPr>
        <w:kinsoku w:val="0"/>
        <w:overflowPunct w:val="0"/>
        <w:ind w:left="851" w:right="851"/>
        <w:jc w:val="both"/>
        <w:textAlignment w:val="baseline"/>
        <w:rPr>
          <w:color w:val="000000" w:themeColor="text1"/>
          <w:spacing w:val="4"/>
          <w:sz w:val="20"/>
          <w:szCs w:val="20"/>
          <w:lang w:val="es-ES"/>
        </w:rPr>
      </w:pPr>
    </w:p>
    <w:p w:rsidR="0018307A" w:rsidRPr="00934C1D" w:rsidRDefault="0018307A" w:rsidP="0018307A">
      <w:pPr>
        <w:kinsoku w:val="0"/>
        <w:overflowPunct w:val="0"/>
        <w:ind w:left="851" w:right="851"/>
        <w:jc w:val="both"/>
        <w:textAlignment w:val="baseline"/>
        <w:rPr>
          <w:color w:val="000000" w:themeColor="text1"/>
          <w:sz w:val="20"/>
          <w:szCs w:val="20"/>
          <w:lang w:val="es-ES"/>
        </w:rPr>
      </w:pPr>
      <w:r w:rsidRPr="00934C1D">
        <w:rPr>
          <w:color w:val="000000" w:themeColor="text1"/>
          <w:spacing w:val="4"/>
          <w:sz w:val="20"/>
          <w:szCs w:val="20"/>
          <w:lang w:val="es-ES"/>
        </w:rPr>
        <w:t xml:space="preserve">Existe un riesgo muy grande para el suscrito, que se ejecute </w:t>
      </w:r>
      <w:r w:rsidRPr="00934C1D">
        <w:rPr>
          <w:color w:val="000000" w:themeColor="text1"/>
          <w:sz w:val="20"/>
          <w:szCs w:val="20"/>
          <w:lang w:val="es-ES"/>
        </w:rPr>
        <w:t>este Acuerdo que a todas luces es NULO, y su ejecución puede producirme serios daños y perjuicios de irreparable o difícil reparación; y una responsabilidad de la Administración. (…)”</w:t>
      </w:r>
    </w:p>
    <w:p w:rsidR="0018307A" w:rsidRPr="00934C1D" w:rsidRDefault="0018307A" w:rsidP="000D0B3B">
      <w:pPr>
        <w:spacing w:line="276" w:lineRule="auto"/>
        <w:jc w:val="both"/>
        <w:rPr>
          <w:color w:val="000000" w:themeColor="text1"/>
          <w:lang w:val="es-ES"/>
        </w:rPr>
      </w:pPr>
    </w:p>
    <w:p w:rsidR="0018307A" w:rsidRPr="00934C1D" w:rsidRDefault="0018307A" w:rsidP="000D0B3B">
      <w:pPr>
        <w:spacing w:line="276" w:lineRule="auto"/>
        <w:jc w:val="both"/>
        <w:rPr>
          <w:color w:val="000000" w:themeColor="text1"/>
        </w:rPr>
      </w:pPr>
    </w:p>
    <w:p w:rsidR="00535B3F" w:rsidRPr="00934C1D" w:rsidRDefault="00535B3F" w:rsidP="000D0B3B">
      <w:pPr>
        <w:spacing w:line="276" w:lineRule="auto"/>
        <w:jc w:val="both"/>
        <w:rPr>
          <w:color w:val="000000" w:themeColor="text1"/>
        </w:rPr>
      </w:pPr>
      <w:r w:rsidRPr="00934C1D">
        <w:rPr>
          <w:b/>
          <w:color w:val="000000" w:themeColor="text1"/>
        </w:rPr>
        <w:t>TERCERO.-</w:t>
      </w:r>
      <w:r w:rsidRPr="00934C1D">
        <w:rPr>
          <w:b/>
          <w:color w:val="000000" w:themeColor="text1"/>
        </w:rPr>
        <w:tab/>
      </w:r>
      <w:r w:rsidRPr="00934C1D">
        <w:rPr>
          <w:color w:val="000000" w:themeColor="text1"/>
        </w:rPr>
        <w:t xml:space="preserve">Recibido el caso por este Tribunal y una vez revisados los antecedentes remitidos por la Directora de Asuntos Jurídicos del Consejo de Transporte Público, se determinó que los atestados recibidos no cumplen con lo dispuesto por el artículo 349 inciso 2 de la Ley General de la Administración Pública, pues los siete (7) folios remitidos no se trataban del expediente del procedimiento administrativo ordinario de cancelación de la concesión bajo la placa </w:t>
      </w:r>
      <w:r w:rsidR="00E26F80">
        <w:rPr>
          <w:color w:val="000000" w:themeColor="text1"/>
        </w:rPr>
        <w:t>TXXX</w:t>
      </w:r>
      <w:r w:rsidRPr="00934C1D">
        <w:rPr>
          <w:color w:val="000000" w:themeColor="text1"/>
        </w:rPr>
        <w:t xml:space="preserve">, </w:t>
      </w:r>
      <w:proofErr w:type="spellStart"/>
      <w:r w:rsidRPr="00934C1D">
        <w:rPr>
          <w:color w:val="000000" w:themeColor="text1"/>
        </w:rPr>
        <w:t>por que</w:t>
      </w:r>
      <w:proofErr w:type="spellEnd"/>
      <w:r w:rsidRPr="00934C1D">
        <w:rPr>
          <w:color w:val="000000" w:themeColor="text1"/>
        </w:rPr>
        <w:t xml:space="preserve"> no se contemplaban la totalidad de los documentos necesarios para el estudio, valoración y definición del caso elevado.</w:t>
      </w:r>
    </w:p>
    <w:p w:rsidR="00535B3F" w:rsidRPr="00934C1D" w:rsidRDefault="00535B3F" w:rsidP="000D0B3B">
      <w:pPr>
        <w:spacing w:line="276" w:lineRule="auto"/>
        <w:jc w:val="both"/>
        <w:rPr>
          <w:color w:val="000000" w:themeColor="text1"/>
        </w:rPr>
      </w:pPr>
    </w:p>
    <w:p w:rsidR="007778FA" w:rsidRPr="00934C1D" w:rsidRDefault="00535B3F" w:rsidP="000D0B3B">
      <w:pPr>
        <w:widowControl w:val="0"/>
        <w:kinsoku w:val="0"/>
        <w:overflowPunct w:val="0"/>
        <w:jc w:val="both"/>
        <w:textAlignment w:val="baseline"/>
        <w:rPr>
          <w:color w:val="000000" w:themeColor="text1"/>
        </w:rPr>
      </w:pPr>
      <w:r w:rsidRPr="00934C1D">
        <w:rPr>
          <w:color w:val="000000" w:themeColor="text1"/>
        </w:rPr>
        <w:t xml:space="preserve">El Tribunal Administrativo de Transporte, mediante la Prevención </w:t>
      </w:r>
      <w:proofErr w:type="spellStart"/>
      <w:r w:rsidRPr="00934C1D">
        <w:rPr>
          <w:color w:val="000000" w:themeColor="text1"/>
        </w:rPr>
        <w:t>N°</w:t>
      </w:r>
      <w:proofErr w:type="spellEnd"/>
      <w:r w:rsidRPr="00934C1D">
        <w:rPr>
          <w:color w:val="000000" w:themeColor="text1"/>
        </w:rPr>
        <w:t xml:space="preserve"> 1 de las once horas </w:t>
      </w:r>
      <w:r w:rsidRPr="00934C1D">
        <w:rPr>
          <w:color w:val="000000" w:themeColor="text1"/>
        </w:rPr>
        <w:lastRenderedPageBreak/>
        <w:t>con cinco minutos del catorce de enero del dos mil dieciséis, notificada el día 18 de enero del 2016, previene a la Dirección Ejecutiva del Consejo de Transporte Público, que aporte</w:t>
      </w:r>
      <w:r w:rsidR="007778FA" w:rsidRPr="00934C1D">
        <w:rPr>
          <w:color w:val="000000" w:themeColor="text1"/>
        </w:rPr>
        <w:t>:</w:t>
      </w:r>
    </w:p>
    <w:p w:rsidR="007778FA" w:rsidRPr="00934C1D" w:rsidRDefault="007778FA" w:rsidP="000D0B3B">
      <w:pPr>
        <w:widowControl w:val="0"/>
        <w:kinsoku w:val="0"/>
        <w:overflowPunct w:val="0"/>
        <w:jc w:val="both"/>
        <w:textAlignment w:val="baseline"/>
        <w:rPr>
          <w:color w:val="000000" w:themeColor="text1"/>
        </w:rPr>
      </w:pPr>
    </w:p>
    <w:p w:rsidR="007778FA" w:rsidRPr="00934C1D" w:rsidRDefault="00535B3F" w:rsidP="000D0B3B">
      <w:pPr>
        <w:widowControl w:val="0"/>
        <w:kinsoku w:val="0"/>
        <w:overflowPunct w:val="0"/>
        <w:ind w:left="1134" w:hanging="283"/>
        <w:jc w:val="both"/>
        <w:textAlignment w:val="baseline"/>
        <w:rPr>
          <w:i/>
          <w:iCs/>
          <w:color w:val="000000" w:themeColor="text1"/>
          <w:spacing w:val="3"/>
          <w:sz w:val="20"/>
          <w:szCs w:val="20"/>
          <w:u w:val="single"/>
        </w:rPr>
      </w:pPr>
      <w:r w:rsidRPr="00934C1D">
        <w:rPr>
          <w:i/>
          <w:color w:val="000000" w:themeColor="text1"/>
          <w:sz w:val="20"/>
          <w:szCs w:val="20"/>
        </w:rPr>
        <w:t>“</w:t>
      </w:r>
      <w:r w:rsidR="007778FA" w:rsidRPr="00934C1D">
        <w:rPr>
          <w:b/>
          <w:i/>
          <w:color w:val="000000" w:themeColor="text1"/>
          <w:sz w:val="20"/>
          <w:szCs w:val="20"/>
        </w:rPr>
        <w:t>a)</w:t>
      </w:r>
      <w:r w:rsidR="007778FA" w:rsidRPr="00934C1D">
        <w:rPr>
          <w:i/>
          <w:color w:val="000000" w:themeColor="text1"/>
          <w:sz w:val="20"/>
          <w:szCs w:val="20"/>
        </w:rPr>
        <w:t xml:space="preserve"> </w:t>
      </w:r>
      <w:r w:rsidR="007778FA" w:rsidRPr="00934C1D">
        <w:rPr>
          <w:i/>
          <w:color w:val="000000" w:themeColor="text1"/>
          <w:spacing w:val="3"/>
          <w:sz w:val="20"/>
          <w:szCs w:val="20"/>
        </w:rPr>
        <w:t xml:space="preserve">Copia debidamente </w:t>
      </w:r>
      <w:r w:rsidR="007778FA" w:rsidRPr="00934C1D">
        <w:rPr>
          <w:b/>
          <w:i/>
          <w:iCs/>
          <w:color w:val="000000" w:themeColor="text1"/>
          <w:spacing w:val="3"/>
          <w:sz w:val="20"/>
          <w:szCs w:val="20"/>
          <w:u w:val="single"/>
        </w:rPr>
        <w:t>certificada del expediente administrativo completo</w:t>
      </w:r>
      <w:r w:rsidR="007778FA" w:rsidRPr="00934C1D">
        <w:rPr>
          <w:i/>
          <w:color w:val="000000" w:themeColor="text1"/>
          <w:spacing w:val="3"/>
          <w:sz w:val="20"/>
          <w:szCs w:val="20"/>
        </w:rPr>
        <w:t xml:space="preserve"> que se tuvo a la vista para dictar el </w:t>
      </w:r>
      <w:r w:rsidR="007778FA" w:rsidRPr="00934C1D">
        <w:rPr>
          <w:b/>
          <w:bCs/>
          <w:i/>
          <w:color w:val="000000" w:themeColor="text1"/>
          <w:spacing w:val="3"/>
          <w:sz w:val="20"/>
          <w:szCs w:val="20"/>
        </w:rPr>
        <w:t xml:space="preserve">Artículo 7.4.1 de la Sesión Ordinaria 65-2015 del 1 de diciembre del 2015, </w:t>
      </w:r>
      <w:r w:rsidR="007778FA" w:rsidRPr="00934C1D">
        <w:rPr>
          <w:i/>
          <w:color w:val="000000" w:themeColor="text1"/>
          <w:spacing w:val="3"/>
          <w:sz w:val="20"/>
          <w:szCs w:val="20"/>
        </w:rPr>
        <w:t xml:space="preserve">emitido por la Junta Directiva del Consejo de Trasporte Público, </w:t>
      </w:r>
      <w:r w:rsidR="007778FA" w:rsidRPr="00934C1D">
        <w:rPr>
          <w:i/>
          <w:color w:val="000000" w:themeColor="text1"/>
          <w:spacing w:val="3"/>
          <w:sz w:val="20"/>
          <w:szCs w:val="20"/>
          <w:u w:val="single"/>
        </w:rPr>
        <w:t>incluyendo el acuerdo de cita,</w:t>
      </w:r>
      <w:r w:rsidR="007778FA" w:rsidRPr="00934C1D">
        <w:rPr>
          <w:i/>
          <w:color w:val="000000" w:themeColor="text1"/>
          <w:spacing w:val="3"/>
          <w:sz w:val="20"/>
          <w:szCs w:val="20"/>
        </w:rPr>
        <w:t xml:space="preserve"> comprobantes y actas de notificación, todos sus antecedentes, informes técnicos y jurídicos, con </w:t>
      </w:r>
      <w:r w:rsidR="007778FA" w:rsidRPr="00934C1D">
        <w:rPr>
          <w:i/>
          <w:iCs/>
          <w:color w:val="000000" w:themeColor="text1"/>
          <w:spacing w:val="3"/>
          <w:sz w:val="20"/>
          <w:szCs w:val="20"/>
          <w:u w:val="single"/>
        </w:rPr>
        <w:t>las debidas firmas y fechas de recibido legibles.</w:t>
      </w:r>
    </w:p>
    <w:p w:rsidR="007778FA" w:rsidRPr="00934C1D" w:rsidRDefault="007778FA" w:rsidP="000D0B3B">
      <w:pPr>
        <w:widowControl w:val="0"/>
        <w:numPr>
          <w:ilvl w:val="0"/>
          <w:numId w:val="16"/>
        </w:numPr>
        <w:tabs>
          <w:tab w:val="clear" w:pos="360"/>
          <w:tab w:val="num" w:pos="993"/>
          <w:tab w:val="left" w:pos="1134"/>
        </w:tabs>
        <w:kinsoku w:val="0"/>
        <w:overflowPunct w:val="0"/>
        <w:ind w:left="1134" w:hanging="283"/>
        <w:jc w:val="both"/>
        <w:textAlignment w:val="baseline"/>
        <w:rPr>
          <w:i/>
          <w:iCs/>
          <w:color w:val="000000" w:themeColor="text1"/>
          <w:spacing w:val="2"/>
          <w:sz w:val="20"/>
          <w:szCs w:val="20"/>
          <w:u w:val="single"/>
        </w:rPr>
      </w:pPr>
      <w:r w:rsidRPr="00934C1D">
        <w:rPr>
          <w:i/>
          <w:color w:val="000000" w:themeColor="text1"/>
          <w:spacing w:val="2"/>
          <w:sz w:val="20"/>
          <w:szCs w:val="20"/>
        </w:rPr>
        <w:t xml:space="preserve">Copia </w:t>
      </w:r>
      <w:r w:rsidRPr="00934C1D">
        <w:rPr>
          <w:b/>
          <w:i/>
          <w:iCs/>
          <w:color w:val="000000" w:themeColor="text1"/>
          <w:spacing w:val="2"/>
          <w:sz w:val="20"/>
          <w:szCs w:val="20"/>
          <w:u w:val="single"/>
        </w:rPr>
        <w:t>debidamente certificada del expediente completo</w:t>
      </w:r>
      <w:r w:rsidRPr="00934C1D">
        <w:rPr>
          <w:i/>
          <w:color w:val="000000" w:themeColor="text1"/>
          <w:spacing w:val="2"/>
          <w:sz w:val="20"/>
          <w:szCs w:val="20"/>
        </w:rPr>
        <w:t xml:space="preserve"> en el que se tramito el proceso administrativo ordinario en contra del concesionario de la Placa de Taxi </w:t>
      </w:r>
      <w:r w:rsidR="00E26F80">
        <w:rPr>
          <w:b/>
          <w:bCs/>
          <w:i/>
          <w:color w:val="000000" w:themeColor="text1"/>
          <w:spacing w:val="2"/>
          <w:sz w:val="20"/>
          <w:szCs w:val="20"/>
        </w:rPr>
        <w:t>TXXX</w:t>
      </w:r>
      <w:r w:rsidRPr="00934C1D">
        <w:rPr>
          <w:b/>
          <w:bCs/>
          <w:i/>
          <w:color w:val="000000" w:themeColor="text1"/>
          <w:spacing w:val="2"/>
          <w:sz w:val="20"/>
          <w:szCs w:val="20"/>
        </w:rPr>
        <w:t xml:space="preserve">, </w:t>
      </w:r>
      <w:r w:rsidRPr="00934C1D">
        <w:rPr>
          <w:i/>
          <w:color w:val="000000" w:themeColor="text1"/>
          <w:spacing w:val="2"/>
          <w:sz w:val="20"/>
          <w:szCs w:val="20"/>
          <w:u w:val="single"/>
        </w:rPr>
        <w:t xml:space="preserve">incluyendo </w:t>
      </w:r>
      <w:r w:rsidRPr="00934C1D">
        <w:rPr>
          <w:i/>
          <w:color w:val="000000" w:themeColor="text1"/>
          <w:spacing w:val="2"/>
          <w:sz w:val="20"/>
          <w:szCs w:val="20"/>
        </w:rPr>
        <w:t xml:space="preserve">todos sus antecedentes, informes técnicos y jurídicos, notificaciones y actuaciones del concesionario, con </w:t>
      </w:r>
      <w:r w:rsidRPr="00934C1D">
        <w:rPr>
          <w:i/>
          <w:iCs/>
          <w:color w:val="000000" w:themeColor="text1"/>
          <w:spacing w:val="2"/>
          <w:sz w:val="20"/>
          <w:szCs w:val="20"/>
          <w:u w:val="single"/>
        </w:rPr>
        <w:t>las debidas firmas y fechas de recibido legibles.</w:t>
      </w:r>
    </w:p>
    <w:p w:rsidR="0086297E" w:rsidRPr="00934C1D" w:rsidRDefault="007778FA" w:rsidP="000D0B3B">
      <w:pPr>
        <w:widowControl w:val="0"/>
        <w:numPr>
          <w:ilvl w:val="0"/>
          <w:numId w:val="16"/>
        </w:numPr>
        <w:tabs>
          <w:tab w:val="clear" w:pos="360"/>
          <w:tab w:val="num" w:pos="993"/>
          <w:tab w:val="left" w:pos="1134"/>
        </w:tabs>
        <w:kinsoku w:val="0"/>
        <w:overflowPunct w:val="0"/>
        <w:ind w:left="993" w:hanging="142"/>
        <w:jc w:val="both"/>
        <w:textAlignment w:val="baseline"/>
        <w:rPr>
          <w:b/>
          <w:bCs/>
          <w:i/>
          <w:color w:val="000000" w:themeColor="text1"/>
          <w:sz w:val="20"/>
          <w:szCs w:val="20"/>
        </w:rPr>
      </w:pPr>
      <w:r w:rsidRPr="00934C1D">
        <w:rPr>
          <w:i/>
          <w:color w:val="000000" w:themeColor="text1"/>
          <w:sz w:val="20"/>
          <w:szCs w:val="20"/>
        </w:rPr>
        <w:t xml:space="preserve">Copia </w:t>
      </w:r>
      <w:r w:rsidRPr="00934C1D">
        <w:rPr>
          <w:i/>
          <w:iCs/>
          <w:color w:val="000000" w:themeColor="text1"/>
          <w:sz w:val="20"/>
          <w:szCs w:val="20"/>
          <w:u w:val="single"/>
        </w:rPr>
        <w:t>debidamente certificada del expediente administrativo completo</w:t>
      </w:r>
      <w:r w:rsidRPr="00934C1D">
        <w:rPr>
          <w:i/>
          <w:color w:val="000000" w:themeColor="text1"/>
          <w:sz w:val="20"/>
          <w:szCs w:val="20"/>
        </w:rPr>
        <w:t xml:space="preserve"> correspondiente a la concesión administrativa de servicio público modalidad taxi bajo la placa </w:t>
      </w:r>
      <w:r w:rsidR="00E26F80">
        <w:rPr>
          <w:b/>
          <w:bCs/>
          <w:i/>
          <w:color w:val="000000" w:themeColor="text1"/>
          <w:sz w:val="20"/>
          <w:szCs w:val="20"/>
        </w:rPr>
        <w:t>TXXX</w:t>
      </w:r>
      <w:r w:rsidRPr="00934C1D">
        <w:rPr>
          <w:b/>
          <w:bCs/>
          <w:i/>
          <w:color w:val="000000" w:themeColor="text1"/>
          <w:sz w:val="20"/>
          <w:szCs w:val="20"/>
        </w:rPr>
        <w:t>.</w:t>
      </w:r>
      <w:r w:rsidRPr="00934C1D">
        <w:rPr>
          <w:bCs/>
          <w:i/>
          <w:color w:val="000000" w:themeColor="text1"/>
          <w:sz w:val="20"/>
          <w:szCs w:val="20"/>
        </w:rPr>
        <w:t>”</w:t>
      </w:r>
      <w:r w:rsidR="0086297E" w:rsidRPr="00934C1D">
        <w:rPr>
          <w:b/>
          <w:bCs/>
          <w:i/>
          <w:color w:val="000000" w:themeColor="text1"/>
          <w:sz w:val="20"/>
          <w:szCs w:val="20"/>
        </w:rPr>
        <w:t xml:space="preserve"> </w:t>
      </w:r>
      <w:r w:rsidR="0086297E" w:rsidRPr="00934C1D">
        <w:rPr>
          <w:color w:val="000000" w:themeColor="text1"/>
          <w:sz w:val="20"/>
          <w:szCs w:val="20"/>
        </w:rPr>
        <w:t xml:space="preserve">(Léanse los folios del 11 al 15 del expediente administrativo TAT-420-15) </w:t>
      </w:r>
    </w:p>
    <w:p w:rsidR="0086297E" w:rsidRPr="00934C1D" w:rsidRDefault="0086297E" w:rsidP="000D0B3B">
      <w:pPr>
        <w:spacing w:line="276" w:lineRule="auto"/>
        <w:jc w:val="both"/>
        <w:rPr>
          <w:color w:val="000000" w:themeColor="text1"/>
        </w:rPr>
      </w:pPr>
    </w:p>
    <w:p w:rsidR="00535B3F" w:rsidRPr="00934C1D" w:rsidRDefault="0086297E" w:rsidP="000D0B3B">
      <w:pPr>
        <w:spacing w:line="276" w:lineRule="auto"/>
        <w:jc w:val="both"/>
        <w:rPr>
          <w:color w:val="000000" w:themeColor="text1"/>
        </w:rPr>
      </w:pPr>
      <w:r w:rsidRPr="00934C1D">
        <w:rPr>
          <w:color w:val="000000" w:themeColor="text1"/>
        </w:rPr>
        <w:t xml:space="preserve">La Secretaría de Actas del Consejo de Transporte Público, en certificación SDA/CTP-16-01-00054 del 21 de enero del 2016, remite copia certificada del expediente administrativo número 2015-43-T, que corresponde al procedimiento administrativo seguido contra el concesionario de la placa de taxi </w:t>
      </w:r>
      <w:r w:rsidR="00E26F80">
        <w:rPr>
          <w:color w:val="000000" w:themeColor="text1"/>
        </w:rPr>
        <w:t>TXXX</w:t>
      </w:r>
      <w:r w:rsidRPr="00934C1D">
        <w:rPr>
          <w:color w:val="000000" w:themeColor="text1"/>
        </w:rPr>
        <w:t xml:space="preserve">, visible a folios del 17 al 177 del expediente administrativo TAT-420-15) </w:t>
      </w:r>
    </w:p>
    <w:p w:rsidR="0086297E" w:rsidRPr="00934C1D" w:rsidRDefault="0086297E" w:rsidP="000D0B3B">
      <w:pPr>
        <w:spacing w:line="276" w:lineRule="auto"/>
        <w:jc w:val="both"/>
        <w:rPr>
          <w:b/>
          <w:color w:val="000000" w:themeColor="text1"/>
        </w:rPr>
      </w:pPr>
    </w:p>
    <w:p w:rsidR="00443425" w:rsidRPr="00934C1D" w:rsidRDefault="00535B3F" w:rsidP="000D0B3B">
      <w:pPr>
        <w:spacing w:line="276" w:lineRule="auto"/>
        <w:jc w:val="both"/>
        <w:rPr>
          <w:color w:val="000000" w:themeColor="text1"/>
        </w:rPr>
      </w:pPr>
      <w:r w:rsidRPr="00934C1D">
        <w:rPr>
          <w:b/>
          <w:color w:val="000000" w:themeColor="text1"/>
        </w:rPr>
        <w:t>CUARTO. -</w:t>
      </w:r>
      <w:r w:rsidR="00AD71F8" w:rsidRPr="00934C1D">
        <w:rPr>
          <w:b/>
          <w:color w:val="000000" w:themeColor="text1"/>
        </w:rPr>
        <w:tab/>
      </w:r>
      <w:r w:rsidR="00443425" w:rsidRPr="00934C1D">
        <w:rPr>
          <w:color w:val="000000" w:themeColor="text1"/>
        </w:rPr>
        <w:t xml:space="preserve">En razón a lo anterior y en observancia de los términos y prescripciones de Ley, se procede a determinar lo pertinente. </w:t>
      </w:r>
    </w:p>
    <w:p w:rsidR="00443425" w:rsidRPr="00934C1D" w:rsidRDefault="00443425" w:rsidP="000D0B3B">
      <w:pPr>
        <w:tabs>
          <w:tab w:val="left" w:pos="993"/>
        </w:tabs>
        <w:spacing w:line="276" w:lineRule="auto"/>
        <w:jc w:val="both"/>
        <w:rPr>
          <w:color w:val="000000" w:themeColor="text1"/>
        </w:rPr>
      </w:pPr>
    </w:p>
    <w:p w:rsidR="006E29C7" w:rsidRPr="00934C1D" w:rsidRDefault="006E29C7" w:rsidP="000D0B3B">
      <w:pPr>
        <w:tabs>
          <w:tab w:val="left" w:pos="993"/>
        </w:tabs>
        <w:spacing w:line="276" w:lineRule="auto"/>
        <w:jc w:val="both"/>
        <w:rPr>
          <w:color w:val="000000" w:themeColor="text1"/>
        </w:rPr>
      </w:pPr>
    </w:p>
    <w:p w:rsidR="00443425" w:rsidRPr="00934C1D" w:rsidRDefault="00443425" w:rsidP="000D0B3B">
      <w:pPr>
        <w:spacing w:line="276" w:lineRule="auto"/>
        <w:jc w:val="both"/>
        <w:rPr>
          <w:b/>
          <w:color w:val="000000" w:themeColor="text1"/>
        </w:rPr>
      </w:pPr>
      <w:r w:rsidRPr="00934C1D">
        <w:rPr>
          <w:b/>
          <w:color w:val="000000" w:themeColor="text1"/>
        </w:rPr>
        <w:t>REDACTA EL JUEZ PORTUGUEZ MÉNDEZ;</w:t>
      </w:r>
    </w:p>
    <w:p w:rsidR="004F7355" w:rsidRPr="00934C1D" w:rsidRDefault="004F7355" w:rsidP="000D0B3B">
      <w:pPr>
        <w:spacing w:line="276" w:lineRule="auto"/>
        <w:jc w:val="both"/>
        <w:rPr>
          <w:b/>
          <w:color w:val="000000" w:themeColor="text1"/>
        </w:rPr>
      </w:pPr>
    </w:p>
    <w:p w:rsidR="00443425" w:rsidRPr="00934C1D" w:rsidRDefault="00443425" w:rsidP="00CC0786">
      <w:pPr>
        <w:spacing w:line="276" w:lineRule="auto"/>
        <w:jc w:val="center"/>
        <w:rPr>
          <w:b/>
          <w:color w:val="000000" w:themeColor="text1"/>
        </w:rPr>
      </w:pPr>
      <w:r w:rsidRPr="00934C1D">
        <w:rPr>
          <w:b/>
          <w:color w:val="000000" w:themeColor="text1"/>
        </w:rPr>
        <w:t>CONSIDERANDO</w:t>
      </w:r>
    </w:p>
    <w:p w:rsidR="00CC0786" w:rsidRPr="00934C1D" w:rsidRDefault="00CC0786" w:rsidP="00CC0786">
      <w:pPr>
        <w:spacing w:line="276" w:lineRule="auto"/>
        <w:jc w:val="center"/>
        <w:rPr>
          <w:b/>
          <w:color w:val="000000" w:themeColor="text1"/>
        </w:rPr>
      </w:pPr>
    </w:p>
    <w:p w:rsidR="00CC0786" w:rsidRPr="00934C1D" w:rsidRDefault="00CC0786" w:rsidP="000D0B3B">
      <w:pPr>
        <w:pStyle w:val="Style9"/>
        <w:tabs>
          <w:tab w:val="left" w:pos="426"/>
        </w:tabs>
        <w:kinsoku w:val="0"/>
        <w:autoSpaceDE/>
        <w:autoSpaceDN/>
        <w:spacing w:before="0" w:line="276" w:lineRule="auto"/>
        <w:ind w:right="0"/>
        <w:jc w:val="both"/>
        <w:rPr>
          <w:rStyle w:val="CharacterStyle6"/>
          <w:color w:val="000000" w:themeColor="text1"/>
          <w:spacing w:val="-1"/>
          <w:w w:val="105"/>
          <w:sz w:val="24"/>
          <w:szCs w:val="24"/>
          <w:lang w:val="es-CR"/>
        </w:rPr>
      </w:pPr>
      <w:r w:rsidRPr="00934C1D">
        <w:rPr>
          <w:rStyle w:val="CharacterStyle6"/>
          <w:b/>
          <w:bCs/>
          <w:color w:val="000000" w:themeColor="text1"/>
          <w:sz w:val="24"/>
          <w:szCs w:val="24"/>
          <w:lang w:val="es-CR"/>
        </w:rPr>
        <w:t xml:space="preserve">1.- COMPETENCIA. - </w:t>
      </w:r>
      <w:r w:rsidRPr="00934C1D">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22 de la </w:t>
      </w:r>
      <w:r w:rsidRPr="00934C1D">
        <w:rPr>
          <w:rStyle w:val="CharacterStyle6"/>
          <w:color w:val="000000" w:themeColor="text1"/>
          <w:spacing w:val="1"/>
          <w:w w:val="105"/>
          <w:sz w:val="24"/>
          <w:szCs w:val="24"/>
          <w:lang w:val="es-CR"/>
        </w:rPr>
        <w:t xml:space="preserve">Ley Reguladora del Servicio Público de Transporte Remunerado de Personas en Vehículos </w:t>
      </w:r>
      <w:r w:rsidRPr="00934C1D">
        <w:rPr>
          <w:rStyle w:val="CharacterStyle6"/>
          <w:color w:val="000000" w:themeColor="text1"/>
          <w:spacing w:val="-1"/>
          <w:w w:val="105"/>
          <w:sz w:val="24"/>
          <w:szCs w:val="24"/>
          <w:lang w:val="es-CR"/>
        </w:rPr>
        <w:t>en la Modalidad de Taxi N. 7969 del 22 de diciembre de 1999.</w:t>
      </w:r>
    </w:p>
    <w:p w:rsidR="00CC0786" w:rsidRPr="00934C1D" w:rsidRDefault="00CC0786" w:rsidP="000D0B3B">
      <w:pPr>
        <w:pStyle w:val="Style9"/>
        <w:tabs>
          <w:tab w:val="left" w:pos="426"/>
        </w:tabs>
        <w:kinsoku w:val="0"/>
        <w:autoSpaceDE/>
        <w:autoSpaceDN/>
        <w:spacing w:before="0" w:line="276" w:lineRule="auto"/>
        <w:ind w:right="0"/>
        <w:jc w:val="both"/>
        <w:rPr>
          <w:rStyle w:val="CharacterStyle6"/>
          <w:color w:val="000000" w:themeColor="text1"/>
          <w:spacing w:val="-1"/>
          <w:w w:val="105"/>
          <w:sz w:val="24"/>
          <w:szCs w:val="24"/>
          <w:lang w:val="es-CR"/>
        </w:rPr>
      </w:pPr>
    </w:p>
    <w:p w:rsidR="00CC0786" w:rsidRPr="00934C1D" w:rsidRDefault="00CC0786" w:rsidP="000D0B3B">
      <w:pPr>
        <w:pStyle w:val="Prrafodelista"/>
        <w:tabs>
          <w:tab w:val="left" w:pos="426"/>
        </w:tabs>
        <w:spacing w:line="276" w:lineRule="auto"/>
        <w:ind w:left="0"/>
        <w:jc w:val="both"/>
        <w:rPr>
          <w:color w:val="000000" w:themeColor="text1"/>
          <w:lang w:val="es-CR"/>
        </w:rPr>
      </w:pPr>
      <w:r w:rsidRPr="00934C1D">
        <w:rPr>
          <w:rStyle w:val="CharacterStyle6"/>
          <w:rFonts w:eastAsia="SimSun"/>
          <w:b/>
          <w:bCs/>
          <w:color w:val="000000" w:themeColor="text1"/>
          <w:spacing w:val="-2"/>
          <w:sz w:val="24"/>
          <w:szCs w:val="24"/>
          <w:lang w:val="es-CR"/>
        </w:rPr>
        <w:t>2.-</w:t>
      </w:r>
      <w:r w:rsidRPr="00934C1D">
        <w:rPr>
          <w:rStyle w:val="CharacterStyle6"/>
          <w:rFonts w:eastAsia="SimSun"/>
          <w:b/>
          <w:bCs/>
          <w:color w:val="000000" w:themeColor="text1"/>
          <w:spacing w:val="-2"/>
          <w:sz w:val="24"/>
          <w:szCs w:val="24"/>
          <w:lang w:val="es-CR"/>
        </w:rPr>
        <w:tab/>
        <w:t xml:space="preserve">ADMISIBILIDAD DEL RECURSO. </w:t>
      </w:r>
      <w:r w:rsidRPr="00934C1D">
        <w:rPr>
          <w:b/>
          <w:color w:val="000000" w:themeColor="text1"/>
          <w:u w:val="single"/>
          <w:lang w:val="es-CR"/>
        </w:rPr>
        <w:t>En cuanto a la Legitimación</w:t>
      </w:r>
      <w:r w:rsidRPr="00934C1D">
        <w:rPr>
          <w:b/>
          <w:color w:val="000000" w:themeColor="text1"/>
          <w:lang w:val="es-CR"/>
        </w:rPr>
        <w:t xml:space="preserve">: </w:t>
      </w:r>
      <w:r w:rsidRPr="00934C1D">
        <w:rPr>
          <w:color w:val="000000" w:themeColor="text1"/>
          <w:lang w:val="es-CR"/>
        </w:rPr>
        <w:t xml:space="preserve">De conformidad con lo dispuesto en el artículo 11 de la ley 7969 “Ley Reguladora del Servicio Público de Transporte Remunerado de Personas en Vehículos en la Modalidad de Taxi”, se tiene que el recurrente </w:t>
      </w:r>
      <w:r w:rsidR="00E26F80">
        <w:rPr>
          <w:b/>
          <w:smallCaps/>
          <w:color w:val="000000" w:themeColor="text1"/>
          <w:lang w:val="es-CR"/>
        </w:rPr>
        <w:t>RRR</w:t>
      </w:r>
      <w:r w:rsidR="0059587E" w:rsidRPr="00934C1D">
        <w:rPr>
          <w:color w:val="000000" w:themeColor="text1"/>
          <w:lang w:val="es-CR"/>
        </w:rPr>
        <w:t>,</w:t>
      </w:r>
      <w:r w:rsidRPr="00934C1D">
        <w:rPr>
          <w:color w:val="000000" w:themeColor="text1"/>
          <w:lang w:val="es-CR"/>
        </w:rPr>
        <w:t xml:space="preserve"> </w:t>
      </w:r>
      <w:r w:rsidR="0059587E" w:rsidRPr="00934C1D">
        <w:rPr>
          <w:color w:val="000000" w:themeColor="text1"/>
          <w:lang w:val="es-CR"/>
        </w:rPr>
        <w:t xml:space="preserve">es el titular de la concesión administrativa del servicio público de transporte remunerado de personas modalidad taxi bajo la placa </w:t>
      </w:r>
      <w:r w:rsidR="00E26F80">
        <w:rPr>
          <w:color w:val="000000" w:themeColor="text1"/>
          <w:lang w:val="es-CR"/>
        </w:rPr>
        <w:t>TXXX</w:t>
      </w:r>
      <w:r w:rsidR="0059587E" w:rsidRPr="00934C1D">
        <w:rPr>
          <w:color w:val="000000" w:themeColor="text1"/>
          <w:lang w:val="es-CR"/>
        </w:rPr>
        <w:t xml:space="preserve">, a quien se le ordenó cancelar su derecho mediante el </w:t>
      </w:r>
      <w:r w:rsidR="0059587E" w:rsidRPr="00934C1D">
        <w:rPr>
          <w:b/>
          <w:color w:val="000000" w:themeColor="text1"/>
          <w:lang w:val="es-CR"/>
        </w:rPr>
        <w:t>Artículo 7.4.1 de la Sesión Ordinaria 65-2015 del 1 de diciembre del 2015</w:t>
      </w:r>
      <w:r w:rsidRPr="00934C1D">
        <w:rPr>
          <w:color w:val="000000" w:themeColor="text1"/>
          <w:lang w:val="es-CR"/>
        </w:rPr>
        <w:t xml:space="preserve">, </w:t>
      </w:r>
      <w:r w:rsidR="0059587E" w:rsidRPr="00934C1D">
        <w:rPr>
          <w:color w:val="000000" w:themeColor="text1"/>
          <w:lang w:val="es-CR"/>
        </w:rPr>
        <w:t xml:space="preserve">por lo que se </w:t>
      </w:r>
      <w:r w:rsidRPr="00934C1D">
        <w:rPr>
          <w:color w:val="000000" w:themeColor="text1"/>
          <w:lang w:val="es-CR"/>
        </w:rPr>
        <w:t>le tiene como legitimad</w:t>
      </w:r>
      <w:r w:rsidR="0059587E" w:rsidRPr="00934C1D">
        <w:rPr>
          <w:color w:val="000000" w:themeColor="text1"/>
          <w:lang w:val="es-CR"/>
        </w:rPr>
        <w:t>o</w:t>
      </w:r>
      <w:r w:rsidRPr="00934C1D">
        <w:rPr>
          <w:color w:val="000000" w:themeColor="text1"/>
          <w:lang w:val="es-CR"/>
        </w:rPr>
        <w:t xml:space="preserve"> para incoar las acciones recursivas. </w:t>
      </w:r>
      <w:r w:rsidRPr="00934C1D">
        <w:rPr>
          <w:b/>
          <w:iCs/>
          <w:color w:val="000000" w:themeColor="text1"/>
          <w:u w:val="single"/>
          <w:lang w:val="es-CR"/>
        </w:rPr>
        <w:t>En cuanto al plazo</w:t>
      </w:r>
      <w:r w:rsidRPr="00934C1D">
        <w:rPr>
          <w:b/>
          <w:iCs/>
          <w:color w:val="000000" w:themeColor="text1"/>
          <w:lang w:val="es-CR"/>
        </w:rPr>
        <w:t xml:space="preserve">: </w:t>
      </w:r>
      <w:r w:rsidRPr="00934C1D">
        <w:rPr>
          <w:iCs/>
          <w:color w:val="000000" w:themeColor="text1"/>
          <w:lang w:val="es-CR"/>
        </w:rPr>
        <w:t>El acto administrativo de</w:t>
      </w:r>
      <w:r w:rsidR="0059587E" w:rsidRPr="00934C1D">
        <w:rPr>
          <w:iCs/>
          <w:color w:val="000000" w:themeColor="text1"/>
          <w:lang w:val="es-CR"/>
        </w:rPr>
        <w:t xml:space="preserve"> cancelación de la concesión </w:t>
      </w:r>
      <w:r w:rsidRPr="00934C1D">
        <w:rPr>
          <w:color w:val="000000" w:themeColor="text1"/>
          <w:lang w:val="es-CR"/>
        </w:rPr>
        <w:t xml:space="preserve">de servicio público de transporte modalidad Taxi, identificada con la placa número </w:t>
      </w:r>
      <w:r w:rsidR="00E26F80">
        <w:rPr>
          <w:color w:val="000000" w:themeColor="text1"/>
          <w:lang w:val="es-CR"/>
        </w:rPr>
        <w:t>TXXX</w:t>
      </w:r>
      <w:r w:rsidRPr="00934C1D">
        <w:rPr>
          <w:color w:val="000000" w:themeColor="text1"/>
          <w:lang w:val="es-CR"/>
        </w:rPr>
        <w:t>, fue notificad</w:t>
      </w:r>
      <w:r w:rsidR="0059587E" w:rsidRPr="00934C1D">
        <w:rPr>
          <w:color w:val="000000" w:themeColor="text1"/>
          <w:lang w:val="es-CR"/>
        </w:rPr>
        <w:t>o</w:t>
      </w:r>
      <w:r w:rsidRPr="00934C1D">
        <w:rPr>
          <w:color w:val="000000" w:themeColor="text1"/>
          <w:lang w:val="es-CR"/>
        </w:rPr>
        <w:t xml:space="preserve"> el </w:t>
      </w:r>
      <w:r w:rsidR="0059587E" w:rsidRPr="00934C1D">
        <w:rPr>
          <w:b/>
          <w:color w:val="000000" w:themeColor="text1"/>
          <w:lang w:val="es-CR"/>
        </w:rPr>
        <w:t>4</w:t>
      </w:r>
      <w:r w:rsidRPr="00934C1D">
        <w:rPr>
          <w:b/>
          <w:color w:val="000000" w:themeColor="text1"/>
          <w:lang w:val="es-CR"/>
        </w:rPr>
        <w:t xml:space="preserve"> </w:t>
      </w:r>
      <w:r w:rsidRPr="00934C1D">
        <w:rPr>
          <w:b/>
          <w:color w:val="000000" w:themeColor="text1"/>
          <w:lang w:val="es-CR"/>
        </w:rPr>
        <w:lastRenderedPageBreak/>
        <w:t xml:space="preserve">de </w:t>
      </w:r>
      <w:r w:rsidR="0059587E" w:rsidRPr="00934C1D">
        <w:rPr>
          <w:b/>
          <w:color w:val="000000" w:themeColor="text1"/>
          <w:lang w:val="es-CR"/>
        </w:rPr>
        <w:t>dic</w:t>
      </w:r>
      <w:r w:rsidRPr="00934C1D">
        <w:rPr>
          <w:b/>
          <w:color w:val="000000" w:themeColor="text1"/>
          <w:lang w:val="es-CR"/>
        </w:rPr>
        <w:t>iembre del 201</w:t>
      </w:r>
      <w:r w:rsidR="0059587E" w:rsidRPr="00934C1D">
        <w:rPr>
          <w:b/>
          <w:color w:val="000000" w:themeColor="text1"/>
          <w:lang w:val="es-CR"/>
        </w:rPr>
        <w:t xml:space="preserve">5 </w:t>
      </w:r>
      <w:r w:rsidR="0059587E" w:rsidRPr="00934C1D">
        <w:rPr>
          <w:color w:val="000000" w:themeColor="text1"/>
          <w:lang w:val="es-CR"/>
        </w:rPr>
        <w:t>vía correo electrónico</w:t>
      </w:r>
      <w:r w:rsidRPr="00934C1D">
        <w:rPr>
          <w:color w:val="000000" w:themeColor="text1"/>
          <w:lang w:val="es-CR"/>
        </w:rPr>
        <w:t xml:space="preserve">, y </w:t>
      </w:r>
      <w:r w:rsidR="0059587E" w:rsidRPr="00934C1D">
        <w:rPr>
          <w:color w:val="000000" w:themeColor="text1"/>
          <w:lang w:val="es-CR"/>
        </w:rPr>
        <w:t xml:space="preserve">el </w:t>
      </w:r>
      <w:r w:rsidRPr="00934C1D">
        <w:rPr>
          <w:color w:val="000000" w:themeColor="text1"/>
          <w:lang w:val="es-CR"/>
        </w:rPr>
        <w:t xml:space="preserve">recurrente </w:t>
      </w:r>
      <w:r w:rsidRPr="00934C1D">
        <w:rPr>
          <w:iCs/>
          <w:color w:val="000000" w:themeColor="text1"/>
          <w:lang w:val="es-CR"/>
        </w:rPr>
        <w:t>present</w:t>
      </w:r>
      <w:r w:rsidR="0059587E" w:rsidRPr="00934C1D">
        <w:rPr>
          <w:iCs/>
          <w:color w:val="000000" w:themeColor="text1"/>
          <w:lang w:val="es-CR"/>
        </w:rPr>
        <w:t>ó</w:t>
      </w:r>
      <w:r w:rsidRPr="00934C1D">
        <w:rPr>
          <w:iCs/>
          <w:color w:val="000000" w:themeColor="text1"/>
          <w:lang w:val="es-CR"/>
        </w:rPr>
        <w:t xml:space="preserve"> su </w:t>
      </w:r>
      <w:r w:rsidR="0059587E" w:rsidRPr="00934C1D">
        <w:rPr>
          <w:iCs/>
          <w:color w:val="000000" w:themeColor="text1"/>
          <w:lang w:val="es-CR"/>
        </w:rPr>
        <w:t xml:space="preserve">Recurso de Apelación el </w:t>
      </w:r>
      <w:r w:rsidRPr="00934C1D">
        <w:rPr>
          <w:b/>
          <w:color w:val="000000" w:themeColor="text1"/>
          <w:lang w:val="es-CR"/>
        </w:rPr>
        <w:t>1</w:t>
      </w:r>
      <w:r w:rsidR="0059587E" w:rsidRPr="00934C1D">
        <w:rPr>
          <w:b/>
          <w:color w:val="000000" w:themeColor="text1"/>
          <w:lang w:val="es-CR"/>
        </w:rPr>
        <w:t>1</w:t>
      </w:r>
      <w:r w:rsidRPr="00934C1D">
        <w:rPr>
          <w:b/>
          <w:color w:val="000000" w:themeColor="text1"/>
          <w:lang w:val="es-CR"/>
        </w:rPr>
        <w:t xml:space="preserve"> de </w:t>
      </w:r>
      <w:r w:rsidR="0059587E" w:rsidRPr="00934C1D">
        <w:rPr>
          <w:b/>
          <w:color w:val="000000" w:themeColor="text1"/>
          <w:lang w:val="es-CR"/>
        </w:rPr>
        <w:t>dic</w:t>
      </w:r>
      <w:r w:rsidRPr="00934C1D">
        <w:rPr>
          <w:b/>
          <w:color w:val="000000" w:themeColor="text1"/>
          <w:lang w:val="es-CR"/>
        </w:rPr>
        <w:t>iembre del 201</w:t>
      </w:r>
      <w:r w:rsidR="0059587E" w:rsidRPr="00934C1D">
        <w:rPr>
          <w:b/>
          <w:color w:val="000000" w:themeColor="text1"/>
          <w:lang w:val="es-CR"/>
        </w:rPr>
        <w:t>5</w:t>
      </w:r>
      <w:r w:rsidRPr="00934C1D">
        <w:rPr>
          <w:color w:val="000000" w:themeColor="text1"/>
          <w:lang w:val="es-CR"/>
        </w:rPr>
        <w:t xml:space="preserve">, por lo que se tiene como </w:t>
      </w:r>
      <w:r w:rsidRPr="00934C1D">
        <w:rPr>
          <w:iCs/>
          <w:color w:val="000000" w:themeColor="text1"/>
          <w:lang w:val="es-CR"/>
        </w:rPr>
        <w:t xml:space="preserve">presentado en tiempo el </w:t>
      </w:r>
      <w:r w:rsidR="00C01D2B" w:rsidRPr="00934C1D">
        <w:rPr>
          <w:iCs/>
          <w:color w:val="000000" w:themeColor="text1"/>
          <w:lang w:val="es-CR"/>
        </w:rPr>
        <w:t xml:space="preserve">Recurso </w:t>
      </w:r>
      <w:r w:rsidRPr="00934C1D">
        <w:rPr>
          <w:iCs/>
          <w:color w:val="000000" w:themeColor="text1"/>
          <w:lang w:val="es-CR"/>
        </w:rPr>
        <w:t>de Apelación y sus incidencias.</w:t>
      </w:r>
    </w:p>
    <w:p w:rsidR="00CC0786" w:rsidRPr="00934C1D" w:rsidRDefault="00CC0786" w:rsidP="000D0B3B">
      <w:pPr>
        <w:spacing w:line="276" w:lineRule="auto"/>
        <w:jc w:val="both"/>
        <w:outlineLvl w:val="1"/>
        <w:rPr>
          <w:b/>
          <w:color w:val="000000" w:themeColor="text1"/>
        </w:rPr>
      </w:pPr>
    </w:p>
    <w:p w:rsidR="00593A70" w:rsidRPr="00934C1D" w:rsidRDefault="00593A70" w:rsidP="000D0B3B">
      <w:pPr>
        <w:spacing w:line="276" w:lineRule="auto"/>
        <w:jc w:val="both"/>
        <w:outlineLvl w:val="1"/>
        <w:rPr>
          <w:b/>
          <w:color w:val="000000" w:themeColor="text1"/>
        </w:rPr>
      </w:pPr>
    </w:p>
    <w:p w:rsidR="00CC0786" w:rsidRPr="00934C1D" w:rsidRDefault="00CC0786" w:rsidP="000D0B3B">
      <w:pPr>
        <w:pStyle w:val="Style1"/>
        <w:kinsoku w:val="0"/>
        <w:overflowPunct w:val="0"/>
        <w:autoSpaceDE/>
        <w:autoSpaceDN/>
        <w:adjustRightInd/>
        <w:spacing w:line="276" w:lineRule="auto"/>
        <w:jc w:val="both"/>
        <w:textAlignment w:val="baseline"/>
        <w:rPr>
          <w:color w:val="000000" w:themeColor="text1"/>
          <w:lang w:val="es-CR"/>
        </w:rPr>
      </w:pPr>
      <w:r w:rsidRPr="00934C1D">
        <w:rPr>
          <w:b/>
          <w:color w:val="000000" w:themeColor="text1"/>
          <w:lang w:val="es-CR"/>
        </w:rPr>
        <w:t xml:space="preserve">3.- HECHOS PROBADOS. - </w:t>
      </w:r>
      <w:r w:rsidRPr="00934C1D">
        <w:rPr>
          <w:color w:val="000000" w:themeColor="text1"/>
          <w:lang w:val="es-CR"/>
        </w:rPr>
        <w:t>De importancia para la decisión de este asunto, se estiman como debidamente demostrados los siguientes hechos:</w:t>
      </w:r>
    </w:p>
    <w:p w:rsidR="006C01C5" w:rsidRPr="00934C1D" w:rsidRDefault="006C01C5" w:rsidP="000D0B3B">
      <w:pPr>
        <w:pStyle w:val="Style9"/>
        <w:tabs>
          <w:tab w:val="left" w:pos="426"/>
        </w:tabs>
        <w:kinsoku w:val="0"/>
        <w:autoSpaceDE/>
        <w:autoSpaceDN/>
        <w:spacing w:before="0"/>
        <w:ind w:right="0"/>
        <w:jc w:val="both"/>
        <w:rPr>
          <w:b/>
          <w:color w:val="000000" w:themeColor="text1"/>
          <w:sz w:val="22"/>
          <w:szCs w:val="22"/>
          <w:lang w:val="es-CR"/>
        </w:rPr>
      </w:pPr>
    </w:p>
    <w:p w:rsidR="006C01C5" w:rsidRPr="00934C1D" w:rsidRDefault="00CC0786" w:rsidP="000D0B3B">
      <w:pPr>
        <w:pStyle w:val="Style9"/>
        <w:tabs>
          <w:tab w:val="left" w:pos="426"/>
        </w:tabs>
        <w:kinsoku w:val="0"/>
        <w:autoSpaceDE/>
        <w:autoSpaceDN/>
        <w:spacing w:before="0"/>
        <w:ind w:right="0"/>
        <w:jc w:val="both"/>
        <w:rPr>
          <w:color w:val="000000" w:themeColor="text1"/>
          <w:sz w:val="22"/>
          <w:szCs w:val="22"/>
          <w:lang w:val="es-CR"/>
        </w:rPr>
      </w:pPr>
      <w:r w:rsidRPr="00934C1D">
        <w:rPr>
          <w:b/>
          <w:color w:val="000000" w:themeColor="text1"/>
          <w:sz w:val="22"/>
          <w:szCs w:val="22"/>
          <w:lang w:val="es-CR"/>
        </w:rPr>
        <w:t>A.-</w:t>
      </w:r>
      <w:r w:rsidRPr="00934C1D">
        <w:rPr>
          <w:color w:val="000000" w:themeColor="text1"/>
          <w:sz w:val="22"/>
          <w:szCs w:val="22"/>
          <w:lang w:val="es-CR"/>
        </w:rPr>
        <w:t xml:space="preserve"> Que el señor </w:t>
      </w:r>
      <w:r w:rsidR="00E26F80">
        <w:rPr>
          <w:b/>
          <w:smallCaps/>
          <w:color w:val="000000" w:themeColor="text1"/>
          <w:sz w:val="22"/>
          <w:szCs w:val="22"/>
          <w:lang w:val="es-CR"/>
        </w:rPr>
        <w:t>RRR</w:t>
      </w:r>
      <w:r w:rsidRPr="00934C1D">
        <w:rPr>
          <w:color w:val="000000" w:themeColor="text1"/>
          <w:sz w:val="22"/>
          <w:szCs w:val="22"/>
          <w:lang w:val="es-CR"/>
        </w:rPr>
        <w:t xml:space="preserve">, formalizó el </w:t>
      </w:r>
      <w:r w:rsidR="001E0F8D" w:rsidRPr="00934C1D">
        <w:rPr>
          <w:b/>
          <w:i/>
          <w:color w:val="000000" w:themeColor="text1"/>
          <w:sz w:val="22"/>
          <w:szCs w:val="22"/>
          <w:lang w:val="es-CR"/>
        </w:rPr>
        <w:t xml:space="preserve">28 </w:t>
      </w:r>
      <w:r w:rsidRPr="00934C1D">
        <w:rPr>
          <w:b/>
          <w:i/>
          <w:color w:val="000000" w:themeColor="text1"/>
          <w:sz w:val="22"/>
          <w:szCs w:val="22"/>
          <w:lang w:val="es-CR"/>
        </w:rPr>
        <w:t xml:space="preserve">de </w:t>
      </w:r>
      <w:r w:rsidR="001E0F8D" w:rsidRPr="00934C1D">
        <w:rPr>
          <w:b/>
          <w:i/>
          <w:color w:val="000000" w:themeColor="text1"/>
          <w:sz w:val="22"/>
          <w:szCs w:val="22"/>
          <w:lang w:val="es-CR"/>
        </w:rPr>
        <w:t>enero</w:t>
      </w:r>
      <w:r w:rsidRPr="00934C1D">
        <w:rPr>
          <w:b/>
          <w:i/>
          <w:color w:val="000000" w:themeColor="text1"/>
          <w:sz w:val="22"/>
          <w:szCs w:val="22"/>
          <w:lang w:val="es-CR"/>
        </w:rPr>
        <w:t xml:space="preserve"> del 2004</w:t>
      </w:r>
      <w:r w:rsidRPr="00934C1D">
        <w:rPr>
          <w:color w:val="000000" w:themeColor="text1"/>
          <w:sz w:val="22"/>
          <w:szCs w:val="22"/>
          <w:lang w:val="es-CR"/>
        </w:rPr>
        <w:t xml:space="preserve"> el contrato de concesión administrativa modalidad taxi placa </w:t>
      </w:r>
      <w:r w:rsidR="00E26F80">
        <w:rPr>
          <w:color w:val="000000" w:themeColor="text1"/>
          <w:sz w:val="22"/>
          <w:szCs w:val="22"/>
          <w:lang w:val="es-CR"/>
        </w:rPr>
        <w:t>TXXX</w:t>
      </w:r>
      <w:r w:rsidR="001E0F8D" w:rsidRPr="00934C1D">
        <w:rPr>
          <w:color w:val="000000" w:themeColor="text1"/>
          <w:sz w:val="22"/>
          <w:szCs w:val="22"/>
          <w:lang w:val="es-CR"/>
        </w:rPr>
        <w:t>; mismo que fue renovado</w:t>
      </w:r>
      <w:r w:rsidR="00BA416A" w:rsidRPr="00934C1D">
        <w:rPr>
          <w:color w:val="000000" w:themeColor="text1"/>
          <w:sz w:val="22"/>
          <w:szCs w:val="22"/>
          <w:lang w:val="es-CR"/>
        </w:rPr>
        <w:t xml:space="preserve"> genéricamente por disposición del Artículo 7.14 de la Sesión Ordinaria 63-2014 del 29 de octubre del 2014</w:t>
      </w:r>
      <w:r w:rsidRPr="00934C1D">
        <w:rPr>
          <w:color w:val="000000" w:themeColor="text1"/>
          <w:sz w:val="22"/>
          <w:szCs w:val="22"/>
          <w:lang w:val="es-CR"/>
        </w:rPr>
        <w:t xml:space="preserve">.  </w:t>
      </w:r>
    </w:p>
    <w:p w:rsidR="006C01C5" w:rsidRPr="00934C1D" w:rsidRDefault="006C01C5" w:rsidP="000D0B3B">
      <w:pPr>
        <w:pStyle w:val="Style9"/>
        <w:tabs>
          <w:tab w:val="left" w:pos="426"/>
        </w:tabs>
        <w:kinsoku w:val="0"/>
        <w:autoSpaceDE/>
        <w:autoSpaceDN/>
        <w:spacing w:before="0"/>
        <w:ind w:right="0"/>
        <w:jc w:val="both"/>
        <w:rPr>
          <w:rFonts w:eastAsia="Times New Roman"/>
          <w:color w:val="000000" w:themeColor="text1"/>
          <w:sz w:val="22"/>
          <w:szCs w:val="22"/>
          <w:lang w:val="es-CR" w:eastAsia="es-ES"/>
        </w:rPr>
      </w:pPr>
      <w:r w:rsidRPr="00934C1D">
        <w:rPr>
          <w:b/>
          <w:color w:val="000000" w:themeColor="text1"/>
          <w:sz w:val="22"/>
          <w:szCs w:val="22"/>
          <w:lang w:val="es-CR"/>
        </w:rPr>
        <w:t xml:space="preserve">B.- </w:t>
      </w:r>
      <w:r w:rsidRPr="00934C1D">
        <w:rPr>
          <w:color w:val="000000" w:themeColor="text1"/>
          <w:sz w:val="22"/>
          <w:szCs w:val="22"/>
          <w:lang w:val="es-CR"/>
        </w:rPr>
        <w:t>En oficio DGPT-SD-2015-0109 del 1</w:t>
      </w:r>
      <w:r w:rsidR="0082461A" w:rsidRPr="00934C1D">
        <w:rPr>
          <w:color w:val="000000" w:themeColor="text1"/>
          <w:sz w:val="22"/>
          <w:szCs w:val="22"/>
          <w:lang w:val="es-CR"/>
        </w:rPr>
        <w:t>9</w:t>
      </w:r>
      <w:r w:rsidRPr="00934C1D">
        <w:rPr>
          <w:color w:val="000000" w:themeColor="text1"/>
          <w:sz w:val="22"/>
          <w:szCs w:val="22"/>
          <w:lang w:val="es-CR"/>
        </w:rPr>
        <w:t xml:space="preserve"> de </w:t>
      </w:r>
      <w:r w:rsidR="0082461A" w:rsidRPr="00934C1D">
        <w:rPr>
          <w:color w:val="000000" w:themeColor="text1"/>
          <w:sz w:val="22"/>
          <w:szCs w:val="22"/>
          <w:lang w:val="es-CR"/>
        </w:rPr>
        <w:t xml:space="preserve">marzo </w:t>
      </w:r>
      <w:r w:rsidRPr="00934C1D">
        <w:rPr>
          <w:color w:val="000000" w:themeColor="text1"/>
          <w:sz w:val="22"/>
          <w:szCs w:val="22"/>
          <w:lang w:val="es-CR"/>
        </w:rPr>
        <w:t>de 20</w:t>
      </w:r>
      <w:r w:rsidR="0082461A" w:rsidRPr="00934C1D">
        <w:rPr>
          <w:color w:val="000000" w:themeColor="text1"/>
          <w:sz w:val="22"/>
          <w:szCs w:val="22"/>
          <w:lang w:val="es-CR"/>
        </w:rPr>
        <w:t>15, la</w:t>
      </w:r>
      <w:r w:rsidRPr="00934C1D">
        <w:rPr>
          <w:color w:val="000000" w:themeColor="text1"/>
          <w:sz w:val="22"/>
          <w:szCs w:val="22"/>
          <w:lang w:val="es-CR"/>
        </w:rPr>
        <w:t xml:space="preserve"> </w:t>
      </w:r>
      <w:r w:rsidR="0082461A" w:rsidRPr="00934C1D">
        <w:rPr>
          <w:color w:val="000000" w:themeColor="text1"/>
          <w:sz w:val="22"/>
          <w:szCs w:val="22"/>
          <w:lang w:val="es-CR"/>
        </w:rPr>
        <w:t xml:space="preserve">Subdirectora General de la Policía de Tránsito, remite </w:t>
      </w:r>
      <w:r w:rsidRPr="00934C1D">
        <w:rPr>
          <w:color w:val="000000" w:themeColor="text1"/>
          <w:sz w:val="22"/>
          <w:szCs w:val="22"/>
          <w:lang w:val="es-CR"/>
        </w:rPr>
        <w:t>a</w:t>
      </w:r>
      <w:r w:rsidR="0082461A" w:rsidRPr="00934C1D">
        <w:rPr>
          <w:color w:val="000000" w:themeColor="text1"/>
          <w:sz w:val="22"/>
          <w:szCs w:val="22"/>
          <w:lang w:val="es-CR"/>
        </w:rPr>
        <w:t xml:space="preserve"> </w:t>
      </w:r>
      <w:r w:rsidRPr="00934C1D">
        <w:rPr>
          <w:color w:val="000000" w:themeColor="text1"/>
          <w:sz w:val="22"/>
          <w:szCs w:val="22"/>
          <w:lang w:val="es-CR"/>
        </w:rPr>
        <w:t>l</w:t>
      </w:r>
      <w:r w:rsidR="0082461A" w:rsidRPr="00934C1D">
        <w:rPr>
          <w:color w:val="000000" w:themeColor="text1"/>
          <w:sz w:val="22"/>
          <w:szCs w:val="22"/>
          <w:lang w:val="es-CR"/>
        </w:rPr>
        <w:t>a</w:t>
      </w:r>
      <w:r w:rsidRPr="00934C1D">
        <w:rPr>
          <w:color w:val="000000" w:themeColor="text1"/>
          <w:sz w:val="22"/>
          <w:szCs w:val="22"/>
          <w:lang w:val="es-CR"/>
        </w:rPr>
        <w:t xml:space="preserve"> D</w:t>
      </w:r>
      <w:r w:rsidR="0082461A" w:rsidRPr="00934C1D">
        <w:rPr>
          <w:color w:val="000000" w:themeColor="text1"/>
          <w:sz w:val="22"/>
          <w:szCs w:val="22"/>
          <w:lang w:val="es-CR"/>
        </w:rPr>
        <w:t xml:space="preserve">irección Ejecutiva del Conceso de Transporte Público, un listado de concesionarios de placa de taxi que ha sido infraccionados por la Policía de Tránsito en la Base de Operación del Aeropuerto Juan Santamaría, en la lista figura </w:t>
      </w:r>
      <w:r w:rsidRPr="00934C1D">
        <w:rPr>
          <w:color w:val="000000" w:themeColor="text1"/>
          <w:sz w:val="22"/>
          <w:szCs w:val="22"/>
          <w:lang w:val="es-CR"/>
        </w:rPr>
        <w:t xml:space="preserve">boleta de citación número </w:t>
      </w:r>
      <w:r w:rsidR="008D1D0C">
        <w:rPr>
          <w:b/>
          <w:color w:val="000000" w:themeColor="text1"/>
          <w:sz w:val="22"/>
          <w:szCs w:val="22"/>
          <w:lang w:val="es-CR"/>
        </w:rPr>
        <w:t>...</w:t>
      </w:r>
      <w:r w:rsidRPr="00934C1D">
        <w:rPr>
          <w:color w:val="000000" w:themeColor="text1"/>
          <w:sz w:val="22"/>
          <w:szCs w:val="22"/>
          <w:lang w:val="es-CR"/>
        </w:rPr>
        <w:t>, por infracción a</w:t>
      </w:r>
      <w:r w:rsidR="0082461A" w:rsidRPr="00934C1D">
        <w:rPr>
          <w:color w:val="000000" w:themeColor="text1"/>
          <w:sz w:val="22"/>
          <w:szCs w:val="22"/>
          <w:lang w:val="es-CR"/>
        </w:rPr>
        <w:t>l artículo 146k de</w:t>
      </w:r>
      <w:r w:rsidRPr="00934C1D">
        <w:rPr>
          <w:color w:val="000000" w:themeColor="text1"/>
          <w:sz w:val="22"/>
          <w:szCs w:val="22"/>
          <w:lang w:val="es-CR"/>
        </w:rPr>
        <w:t xml:space="preserve"> la Ley de Tránsito por Vías Públicas y Terrestres. (</w:t>
      </w:r>
      <w:r w:rsidR="003571E5" w:rsidRPr="00934C1D">
        <w:rPr>
          <w:color w:val="000000" w:themeColor="text1"/>
          <w:spacing w:val="-4"/>
          <w:sz w:val="22"/>
          <w:szCs w:val="22"/>
          <w:lang w:val="es-CR"/>
        </w:rPr>
        <w:t>Al conductor que opere un taxi o servicio especial en demanda de pasajeros en zonas no autorizadas</w:t>
      </w:r>
      <w:r w:rsidRPr="00934C1D">
        <w:rPr>
          <w:color w:val="000000" w:themeColor="text1"/>
          <w:sz w:val="22"/>
          <w:szCs w:val="22"/>
          <w:lang w:val="es-CR"/>
        </w:rPr>
        <w:t>) (</w:t>
      </w:r>
      <w:r w:rsidRPr="00934C1D">
        <w:rPr>
          <w:rFonts w:eastAsia="Times New Roman"/>
          <w:color w:val="000000" w:themeColor="text1"/>
          <w:sz w:val="22"/>
          <w:szCs w:val="22"/>
          <w:lang w:val="es-CR" w:eastAsia="es-ES"/>
        </w:rPr>
        <w:t>Léa</w:t>
      </w:r>
      <w:r w:rsidR="003571E5" w:rsidRPr="00934C1D">
        <w:rPr>
          <w:rFonts w:eastAsia="Times New Roman"/>
          <w:color w:val="000000" w:themeColor="text1"/>
          <w:sz w:val="22"/>
          <w:szCs w:val="22"/>
          <w:lang w:val="es-CR" w:eastAsia="es-ES"/>
        </w:rPr>
        <w:t>n</w:t>
      </w:r>
      <w:r w:rsidRPr="00934C1D">
        <w:rPr>
          <w:rFonts w:eastAsia="Times New Roman"/>
          <w:color w:val="000000" w:themeColor="text1"/>
          <w:sz w:val="22"/>
          <w:szCs w:val="22"/>
          <w:lang w:val="es-CR" w:eastAsia="es-ES"/>
        </w:rPr>
        <w:t xml:space="preserve">se </w:t>
      </w:r>
      <w:r w:rsidR="003571E5" w:rsidRPr="00934C1D">
        <w:rPr>
          <w:rFonts w:eastAsia="Times New Roman"/>
          <w:color w:val="000000" w:themeColor="text1"/>
          <w:sz w:val="22"/>
          <w:szCs w:val="22"/>
          <w:lang w:val="es-CR" w:eastAsia="es-ES"/>
        </w:rPr>
        <w:t>los</w:t>
      </w:r>
      <w:r w:rsidRPr="00934C1D">
        <w:rPr>
          <w:rFonts w:eastAsia="Times New Roman"/>
          <w:color w:val="000000" w:themeColor="text1"/>
          <w:sz w:val="22"/>
          <w:szCs w:val="22"/>
          <w:lang w:val="es-CR" w:eastAsia="es-ES"/>
        </w:rPr>
        <w:t xml:space="preserve"> folio</w:t>
      </w:r>
      <w:r w:rsidR="003571E5" w:rsidRPr="00934C1D">
        <w:rPr>
          <w:rFonts w:eastAsia="Times New Roman"/>
          <w:color w:val="000000" w:themeColor="text1"/>
          <w:sz w:val="22"/>
          <w:szCs w:val="22"/>
          <w:lang w:val="es-CR" w:eastAsia="es-ES"/>
        </w:rPr>
        <w:t>s del</w:t>
      </w:r>
      <w:r w:rsidRPr="00934C1D">
        <w:rPr>
          <w:rFonts w:eastAsia="Times New Roman"/>
          <w:color w:val="000000" w:themeColor="text1"/>
          <w:sz w:val="22"/>
          <w:szCs w:val="22"/>
          <w:lang w:val="es-CR" w:eastAsia="es-ES"/>
        </w:rPr>
        <w:t xml:space="preserve"> </w:t>
      </w:r>
      <w:r w:rsidR="003571E5" w:rsidRPr="00934C1D">
        <w:rPr>
          <w:rFonts w:eastAsia="Times New Roman"/>
          <w:color w:val="000000" w:themeColor="text1"/>
          <w:sz w:val="22"/>
          <w:szCs w:val="22"/>
          <w:lang w:val="es-CR" w:eastAsia="es-ES"/>
        </w:rPr>
        <w:t>152 a 154</w:t>
      </w:r>
      <w:r w:rsidRPr="00934C1D">
        <w:rPr>
          <w:rFonts w:eastAsia="Times New Roman"/>
          <w:color w:val="000000" w:themeColor="text1"/>
          <w:sz w:val="22"/>
          <w:szCs w:val="22"/>
          <w:lang w:val="es-CR" w:eastAsia="es-ES"/>
        </w:rPr>
        <w:t xml:space="preserve"> del expediente administrativo TAT-</w:t>
      </w:r>
      <w:r w:rsidR="003571E5" w:rsidRPr="00934C1D">
        <w:rPr>
          <w:rFonts w:eastAsia="Times New Roman"/>
          <w:color w:val="000000" w:themeColor="text1"/>
          <w:sz w:val="22"/>
          <w:szCs w:val="22"/>
          <w:lang w:val="es-CR" w:eastAsia="es-ES"/>
        </w:rPr>
        <w:t>420</w:t>
      </w:r>
      <w:r w:rsidRPr="00934C1D">
        <w:rPr>
          <w:rFonts w:eastAsia="Times New Roman"/>
          <w:color w:val="000000" w:themeColor="text1"/>
          <w:sz w:val="22"/>
          <w:szCs w:val="22"/>
          <w:lang w:val="es-CR" w:eastAsia="es-ES"/>
        </w:rPr>
        <w:t>-1</w:t>
      </w:r>
      <w:r w:rsidR="003571E5" w:rsidRPr="00934C1D">
        <w:rPr>
          <w:rFonts w:eastAsia="Times New Roman"/>
          <w:color w:val="000000" w:themeColor="text1"/>
          <w:sz w:val="22"/>
          <w:szCs w:val="22"/>
          <w:lang w:val="es-CR" w:eastAsia="es-ES"/>
        </w:rPr>
        <w:t>5</w:t>
      </w:r>
      <w:r w:rsidRPr="00934C1D">
        <w:rPr>
          <w:rFonts w:eastAsia="Times New Roman"/>
          <w:color w:val="000000" w:themeColor="text1"/>
          <w:sz w:val="22"/>
          <w:szCs w:val="22"/>
          <w:lang w:val="es-CR" w:eastAsia="es-ES"/>
        </w:rPr>
        <w:t>)</w:t>
      </w:r>
    </w:p>
    <w:p w:rsidR="006C01C5" w:rsidRPr="00934C1D" w:rsidRDefault="006C01C5" w:rsidP="000D0B3B">
      <w:pPr>
        <w:pStyle w:val="Style9"/>
        <w:tabs>
          <w:tab w:val="left" w:pos="426"/>
        </w:tabs>
        <w:kinsoku w:val="0"/>
        <w:autoSpaceDE/>
        <w:autoSpaceDN/>
        <w:spacing w:before="0"/>
        <w:ind w:right="0"/>
        <w:jc w:val="both"/>
        <w:rPr>
          <w:b/>
          <w:color w:val="000000" w:themeColor="text1"/>
          <w:sz w:val="22"/>
          <w:szCs w:val="22"/>
          <w:lang w:val="es-CR"/>
        </w:rPr>
      </w:pPr>
      <w:r w:rsidRPr="00934C1D">
        <w:rPr>
          <w:b/>
          <w:color w:val="000000" w:themeColor="text1"/>
          <w:sz w:val="22"/>
          <w:szCs w:val="22"/>
          <w:lang w:val="es-CR"/>
        </w:rPr>
        <w:t xml:space="preserve">C.- </w:t>
      </w:r>
      <w:r w:rsidR="003571E5" w:rsidRPr="00934C1D">
        <w:rPr>
          <w:color w:val="000000" w:themeColor="text1"/>
          <w:sz w:val="22"/>
          <w:szCs w:val="22"/>
          <w:lang w:val="es-CR"/>
        </w:rPr>
        <w:t xml:space="preserve">La Dirección Ejecutiva en el oficio número </w:t>
      </w:r>
      <w:r w:rsidRPr="00934C1D">
        <w:rPr>
          <w:b/>
          <w:color w:val="000000" w:themeColor="text1"/>
          <w:sz w:val="22"/>
          <w:szCs w:val="22"/>
          <w:lang w:val="es-CR"/>
        </w:rPr>
        <w:t>D</w:t>
      </w:r>
      <w:r w:rsidR="003571E5" w:rsidRPr="00934C1D">
        <w:rPr>
          <w:b/>
          <w:color w:val="000000" w:themeColor="text1"/>
          <w:sz w:val="22"/>
          <w:szCs w:val="22"/>
          <w:lang w:val="es-CR"/>
        </w:rPr>
        <w:t>E</w:t>
      </w:r>
      <w:r w:rsidRPr="00934C1D">
        <w:rPr>
          <w:b/>
          <w:color w:val="000000" w:themeColor="text1"/>
          <w:sz w:val="22"/>
          <w:szCs w:val="22"/>
          <w:lang w:val="es-CR"/>
        </w:rPr>
        <w:t>-</w:t>
      </w:r>
      <w:r w:rsidR="003571E5" w:rsidRPr="00934C1D">
        <w:rPr>
          <w:b/>
          <w:color w:val="000000" w:themeColor="text1"/>
          <w:sz w:val="22"/>
          <w:szCs w:val="22"/>
          <w:lang w:val="es-CR"/>
        </w:rPr>
        <w:t>2015</w:t>
      </w:r>
      <w:r w:rsidRPr="00934C1D">
        <w:rPr>
          <w:b/>
          <w:color w:val="000000" w:themeColor="text1"/>
          <w:sz w:val="22"/>
          <w:szCs w:val="22"/>
          <w:lang w:val="es-CR"/>
        </w:rPr>
        <w:t>-1</w:t>
      </w:r>
      <w:r w:rsidR="003571E5" w:rsidRPr="00934C1D">
        <w:rPr>
          <w:b/>
          <w:color w:val="000000" w:themeColor="text1"/>
          <w:sz w:val="22"/>
          <w:szCs w:val="22"/>
          <w:lang w:val="es-CR"/>
        </w:rPr>
        <w:t>294 del 5 de mayo del 2015</w:t>
      </w:r>
      <w:r w:rsidR="003571E5" w:rsidRPr="00934C1D">
        <w:rPr>
          <w:color w:val="000000" w:themeColor="text1"/>
          <w:sz w:val="22"/>
          <w:szCs w:val="22"/>
          <w:lang w:val="es-CR"/>
        </w:rPr>
        <w:t>, suscrito por el Director Ejecutivo del Consejo de Transporte Público y su</w:t>
      </w:r>
      <w:r w:rsidR="00A41CA8" w:rsidRPr="00934C1D">
        <w:rPr>
          <w:color w:val="000000" w:themeColor="text1"/>
          <w:sz w:val="22"/>
          <w:szCs w:val="22"/>
          <w:lang w:val="es-CR"/>
        </w:rPr>
        <w:t xml:space="preserve"> Asesor Legal; en la recomendación número 9 del informe, refieren que se ordene la apertura de un Órgano director del Procedimiento Administrativo Ordinario contra el señor </w:t>
      </w:r>
      <w:r w:rsidR="00E26F80">
        <w:rPr>
          <w:b/>
          <w:smallCaps/>
          <w:color w:val="000000" w:themeColor="text1"/>
          <w:sz w:val="22"/>
          <w:szCs w:val="22"/>
          <w:lang w:val="es-CR"/>
        </w:rPr>
        <w:t>RRR</w:t>
      </w:r>
      <w:r w:rsidR="00A41CA8" w:rsidRPr="00934C1D">
        <w:rPr>
          <w:color w:val="000000" w:themeColor="text1"/>
          <w:sz w:val="22"/>
          <w:szCs w:val="22"/>
          <w:lang w:val="es-CR"/>
        </w:rPr>
        <w:t xml:space="preserve">, concesionario de transporte público en la modalidad taxi placa </w:t>
      </w:r>
      <w:r w:rsidR="00E26F80">
        <w:rPr>
          <w:color w:val="000000" w:themeColor="text1"/>
          <w:sz w:val="22"/>
          <w:szCs w:val="22"/>
          <w:lang w:val="es-CR"/>
        </w:rPr>
        <w:t>TXXX</w:t>
      </w:r>
      <w:r w:rsidR="00A41CA8" w:rsidRPr="00934C1D">
        <w:rPr>
          <w:color w:val="000000" w:themeColor="text1"/>
          <w:sz w:val="22"/>
          <w:szCs w:val="22"/>
          <w:lang w:val="es-CR"/>
        </w:rPr>
        <w:t xml:space="preserve">, por presunto abandono de su base de Operación; recomendación que acoge la </w:t>
      </w:r>
      <w:r w:rsidRPr="00934C1D">
        <w:rPr>
          <w:color w:val="000000" w:themeColor="text1"/>
          <w:sz w:val="22"/>
          <w:szCs w:val="22"/>
          <w:lang w:val="es-CR"/>
        </w:rPr>
        <w:t>Junta Directiva del Consejo de Transporte Público,</w:t>
      </w:r>
      <w:r w:rsidRPr="00934C1D">
        <w:rPr>
          <w:b/>
          <w:color w:val="000000" w:themeColor="text1"/>
          <w:sz w:val="22"/>
          <w:szCs w:val="22"/>
          <w:lang w:val="es-CR"/>
        </w:rPr>
        <w:t xml:space="preserve"> </w:t>
      </w:r>
      <w:r w:rsidR="00A41CA8" w:rsidRPr="00934C1D">
        <w:rPr>
          <w:color w:val="000000" w:themeColor="text1"/>
          <w:sz w:val="22"/>
          <w:szCs w:val="22"/>
          <w:lang w:val="es-CR"/>
        </w:rPr>
        <w:t xml:space="preserve">y </w:t>
      </w:r>
      <w:r w:rsidRPr="00934C1D">
        <w:rPr>
          <w:color w:val="000000" w:themeColor="text1"/>
          <w:sz w:val="22"/>
          <w:szCs w:val="22"/>
          <w:lang w:val="es-CR"/>
        </w:rPr>
        <w:t xml:space="preserve">adopta el </w:t>
      </w:r>
      <w:r w:rsidRPr="00934C1D">
        <w:rPr>
          <w:b/>
          <w:color w:val="000000" w:themeColor="text1"/>
          <w:sz w:val="22"/>
          <w:szCs w:val="22"/>
          <w:lang w:val="es-CR"/>
        </w:rPr>
        <w:t xml:space="preserve"> </w:t>
      </w:r>
      <w:r w:rsidR="00A41CA8" w:rsidRPr="00934C1D">
        <w:rPr>
          <w:b/>
          <w:color w:val="000000" w:themeColor="text1"/>
          <w:sz w:val="22"/>
          <w:szCs w:val="22"/>
          <w:lang w:val="es-CR"/>
        </w:rPr>
        <w:t>Artículo 7.9 de la Sesión Ordinaria 33-2015 del 10 de junio del 2015</w:t>
      </w:r>
      <w:r w:rsidRPr="00934C1D">
        <w:rPr>
          <w:color w:val="000000" w:themeColor="text1"/>
          <w:sz w:val="22"/>
          <w:szCs w:val="22"/>
          <w:lang w:val="es-CR"/>
        </w:rPr>
        <w:t>. (</w:t>
      </w:r>
      <w:r w:rsidRPr="00934C1D">
        <w:rPr>
          <w:rFonts w:eastAsia="Times New Roman"/>
          <w:color w:val="000000" w:themeColor="text1"/>
          <w:sz w:val="22"/>
          <w:szCs w:val="22"/>
          <w:lang w:val="es-CR" w:eastAsia="es-ES"/>
        </w:rPr>
        <w:t>Léa</w:t>
      </w:r>
      <w:r w:rsidR="00A41CA8" w:rsidRPr="00934C1D">
        <w:rPr>
          <w:rFonts w:eastAsia="Times New Roman"/>
          <w:color w:val="000000" w:themeColor="text1"/>
          <w:sz w:val="22"/>
          <w:szCs w:val="22"/>
          <w:lang w:val="es-CR" w:eastAsia="es-ES"/>
        </w:rPr>
        <w:t>n</w:t>
      </w:r>
      <w:r w:rsidRPr="00934C1D">
        <w:rPr>
          <w:rFonts w:eastAsia="Times New Roman"/>
          <w:color w:val="000000" w:themeColor="text1"/>
          <w:sz w:val="22"/>
          <w:szCs w:val="22"/>
          <w:lang w:val="es-CR" w:eastAsia="es-ES"/>
        </w:rPr>
        <w:t>se l</w:t>
      </w:r>
      <w:r w:rsidR="00A41CA8" w:rsidRPr="00934C1D">
        <w:rPr>
          <w:rFonts w:eastAsia="Times New Roman"/>
          <w:color w:val="000000" w:themeColor="text1"/>
          <w:sz w:val="22"/>
          <w:szCs w:val="22"/>
          <w:lang w:val="es-CR" w:eastAsia="es-ES"/>
        </w:rPr>
        <w:t>os</w:t>
      </w:r>
      <w:r w:rsidRPr="00934C1D">
        <w:rPr>
          <w:rFonts w:eastAsia="Times New Roman"/>
          <w:color w:val="000000" w:themeColor="text1"/>
          <w:sz w:val="22"/>
          <w:szCs w:val="22"/>
          <w:lang w:val="es-CR" w:eastAsia="es-ES"/>
        </w:rPr>
        <w:t xml:space="preserve"> folio</w:t>
      </w:r>
      <w:r w:rsidR="00A41CA8" w:rsidRPr="00934C1D">
        <w:rPr>
          <w:rFonts w:eastAsia="Times New Roman"/>
          <w:color w:val="000000" w:themeColor="text1"/>
          <w:sz w:val="22"/>
          <w:szCs w:val="22"/>
          <w:lang w:val="es-CR" w:eastAsia="es-ES"/>
        </w:rPr>
        <w:t>s del 140 al 142</w:t>
      </w:r>
      <w:r w:rsidRPr="00934C1D">
        <w:rPr>
          <w:rFonts w:eastAsia="Times New Roman"/>
          <w:color w:val="000000" w:themeColor="text1"/>
          <w:sz w:val="22"/>
          <w:szCs w:val="22"/>
          <w:lang w:val="es-CR" w:eastAsia="es-ES"/>
        </w:rPr>
        <w:t xml:space="preserve"> del expediente administrativo TAT-</w:t>
      </w:r>
      <w:r w:rsidR="00A41CA8" w:rsidRPr="00934C1D">
        <w:rPr>
          <w:rFonts w:eastAsia="Times New Roman"/>
          <w:color w:val="000000" w:themeColor="text1"/>
          <w:sz w:val="22"/>
          <w:szCs w:val="22"/>
          <w:lang w:val="es-CR" w:eastAsia="es-ES"/>
        </w:rPr>
        <w:t>420</w:t>
      </w:r>
      <w:r w:rsidRPr="00934C1D">
        <w:rPr>
          <w:rFonts w:eastAsia="Times New Roman"/>
          <w:color w:val="000000" w:themeColor="text1"/>
          <w:sz w:val="22"/>
          <w:szCs w:val="22"/>
          <w:lang w:val="es-CR" w:eastAsia="es-ES"/>
        </w:rPr>
        <w:t>-1</w:t>
      </w:r>
      <w:r w:rsidR="00A41CA8" w:rsidRPr="00934C1D">
        <w:rPr>
          <w:rFonts w:eastAsia="Times New Roman"/>
          <w:color w:val="000000" w:themeColor="text1"/>
          <w:sz w:val="22"/>
          <w:szCs w:val="22"/>
          <w:lang w:val="es-CR" w:eastAsia="es-ES"/>
        </w:rPr>
        <w:t>5</w:t>
      </w:r>
      <w:r w:rsidRPr="00934C1D">
        <w:rPr>
          <w:rFonts w:eastAsia="Times New Roman"/>
          <w:color w:val="000000" w:themeColor="text1"/>
          <w:sz w:val="22"/>
          <w:szCs w:val="22"/>
          <w:lang w:val="es-CR" w:eastAsia="es-ES"/>
        </w:rPr>
        <w:t>)</w:t>
      </w:r>
    </w:p>
    <w:p w:rsidR="006C01C5" w:rsidRPr="00934C1D" w:rsidRDefault="006C01C5" w:rsidP="000D0B3B">
      <w:pPr>
        <w:pStyle w:val="Style9"/>
        <w:tabs>
          <w:tab w:val="left" w:pos="426"/>
        </w:tabs>
        <w:kinsoku w:val="0"/>
        <w:autoSpaceDE/>
        <w:autoSpaceDN/>
        <w:spacing w:before="0"/>
        <w:ind w:right="0"/>
        <w:jc w:val="both"/>
        <w:rPr>
          <w:rFonts w:eastAsia="Times New Roman"/>
          <w:color w:val="000000" w:themeColor="text1"/>
          <w:sz w:val="22"/>
          <w:szCs w:val="22"/>
          <w:lang w:val="es-CR" w:eastAsia="es-ES"/>
        </w:rPr>
      </w:pPr>
      <w:r w:rsidRPr="00934C1D">
        <w:rPr>
          <w:b/>
          <w:color w:val="000000" w:themeColor="text1"/>
          <w:sz w:val="22"/>
          <w:szCs w:val="22"/>
          <w:lang w:val="es-CR"/>
        </w:rPr>
        <w:t xml:space="preserve">D.- </w:t>
      </w:r>
      <w:r w:rsidRPr="00934C1D">
        <w:rPr>
          <w:color w:val="000000" w:themeColor="text1"/>
          <w:sz w:val="22"/>
          <w:szCs w:val="22"/>
          <w:lang w:val="es-CR"/>
        </w:rPr>
        <w:t xml:space="preserve">La Dirección de Asuntos Jurídicos, en su condición de Órgano Director del procedimiento, notifica la apertura del procedimiento administrativo el día </w:t>
      </w:r>
      <w:r w:rsidR="00B01D4C" w:rsidRPr="00934C1D">
        <w:rPr>
          <w:b/>
          <w:color w:val="000000" w:themeColor="text1"/>
          <w:sz w:val="22"/>
          <w:szCs w:val="22"/>
          <w:lang w:val="es-CR"/>
        </w:rPr>
        <w:t>2</w:t>
      </w:r>
      <w:r w:rsidRPr="00934C1D">
        <w:rPr>
          <w:b/>
          <w:color w:val="000000" w:themeColor="text1"/>
          <w:sz w:val="22"/>
          <w:szCs w:val="22"/>
          <w:lang w:val="es-CR"/>
        </w:rPr>
        <w:t xml:space="preserve"> de </w:t>
      </w:r>
      <w:r w:rsidR="00B01D4C" w:rsidRPr="00934C1D">
        <w:rPr>
          <w:b/>
          <w:color w:val="000000" w:themeColor="text1"/>
          <w:sz w:val="22"/>
          <w:szCs w:val="22"/>
          <w:lang w:val="es-CR"/>
        </w:rPr>
        <w:t xml:space="preserve">octubre </w:t>
      </w:r>
      <w:r w:rsidRPr="00934C1D">
        <w:rPr>
          <w:b/>
          <w:color w:val="000000" w:themeColor="text1"/>
          <w:sz w:val="22"/>
          <w:szCs w:val="22"/>
          <w:lang w:val="es-CR"/>
        </w:rPr>
        <w:t>del 201</w:t>
      </w:r>
      <w:r w:rsidR="00B01D4C" w:rsidRPr="00934C1D">
        <w:rPr>
          <w:b/>
          <w:color w:val="000000" w:themeColor="text1"/>
          <w:sz w:val="22"/>
          <w:szCs w:val="22"/>
          <w:lang w:val="es-CR"/>
        </w:rPr>
        <w:t>5</w:t>
      </w:r>
      <w:r w:rsidRPr="00934C1D">
        <w:rPr>
          <w:color w:val="000000" w:themeColor="text1"/>
          <w:sz w:val="22"/>
          <w:szCs w:val="22"/>
          <w:lang w:val="es-CR"/>
        </w:rPr>
        <w:t>, mediante el oficio DAJ-201</w:t>
      </w:r>
      <w:r w:rsidR="00B01D4C" w:rsidRPr="00934C1D">
        <w:rPr>
          <w:color w:val="000000" w:themeColor="text1"/>
          <w:sz w:val="22"/>
          <w:szCs w:val="22"/>
          <w:lang w:val="es-CR"/>
        </w:rPr>
        <w:t>5</w:t>
      </w:r>
      <w:r w:rsidRPr="00934C1D">
        <w:rPr>
          <w:color w:val="000000" w:themeColor="text1"/>
          <w:sz w:val="22"/>
          <w:szCs w:val="22"/>
          <w:lang w:val="es-CR"/>
        </w:rPr>
        <w:t>-00</w:t>
      </w:r>
      <w:r w:rsidR="00B01D4C" w:rsidRPr="00934C1D">
        <w:rPr>
          <w:color w:val="000000" w:themeColor="text1"/>
          <w:sz w:val="22"/>
          <w:szCs w:val="22"/>
          <w:lang w:val="es-CR"/>
        </w:rPr>
        <w:t>3411</w:t>
      </w:r>
      <w:r w:rsidRPr="00934C1D">
        <w:rPr>
          <w:color w:val="000000" w:themeColor="text1"/>
          <w:sz w:val="22"/>
          <w:szCs w:val="22"/>
          <w:lang w:val="es-CR"/>
        </w:rPr>
        <w:t xml:space="preserve"> del </w:t>
      </w:r>
      <w:r w:rsidR="00B01D4C" w:rsidRPr="00934C1D">
        <w:rPr>
          <w:color w:val="000000" w:themeColor="text1"/>
          <w:sz w:val="22"/>
          <w:szCs w:val="22"/>
          <w:lang w:val="es-CR"/>
        </w:rPr>
        <w:t>2</w:t>
      </w:r>
      <w:r w:rsidRPr="00934C1D">
        <w:rPr>
          <w:color w:val="000000" w:themeColor="text1"/>
          <w:sz w:val="22"/>
          <w:szCs w:val="22"/>
          <w:lang w:val="es-CR"/>
        </w:rPr>
        <w:t xml:space="preserve"> de </w:t>
      </w:r>
      <w:r w:rsidR="00B01D4C" w:rsidRPr="00934C1D">
        <w:rPr>
          <w:color w:val="000000" w:themeColor="text1"/>
          <w:sz w:val="22"/>
          <w:szCs w:val="22"/>
          <w:lang w:val="es-CR"/>
        </w:rPr>
        <w:t>octubre</w:t>
      </w:r>
      <w:r w:rsidRPr="00934C1D">
        <w:rPr>
          <w:color w:val="000000" w:themeColor="text1"/>
          <w:sz w:val="22"/>
          <w:szCs w:val="22"/>
          <w:lang w:val="es-CR"/>
        </w:rPr>
        <w:t xml:space="preserve"> del 201</w:t>
      </w:r>
      <w:r w:rsidR="00B01D4C" w:rsidRPr="00934C1D">
        <w:rPr>
          <w:color w:val="000000" w:themeColor="text1"/>
          <w:sz w:val="22"/>
          <w:szCs w:val="22"/>
          <w:lang w:val="es-CR"/>
        </w:rPr>
        <w:t>5</w:t>
      </w:r>
      <w:r w:rsidRPr="00934C1D">
        <w:rPr>
          <w:color w:val="000000" w:themeColor="text1"/>
          <w:sz w:val="22"/>
          <w:szCs w:val="22"/>
          <w:lang w:val="es-CR"/>
        </w:rPr>
        <w:t>. (</w:t>
      </w:r>
      <w:r w:rsidRPr="00934C1D">
        <w:rPr>
          <w:rFonts w:eastAsia="Times New Roman"/>
          <w:color w:val="000000" w:themeColor="text1"/>
          <w:sz w:val="22"/>
          <w:szCs w:val="22"/>
          <w:lang w:val="es-CR" w:eastAsia="es-ES"/>
        </w:rPr>
        <w:t xml:space="preserve">Léase los folios del </w:t>
      </w:r>
      <w:r w:rsidR="00B01D4C" w:rsidRPr="00934C1D">
        <w:rPr>
          <w:rFonts w:eastAsia="Times New Roman"/>
          <w:color w:val="000000" w:themeColor="text1"/>
          <w:sz w:val="22"/>
          <w:szCs w:val="22"/>
          <w:lang w:val="es-CR" w:eastAsia="es-ES"/>
        </w:rPr>
        <w:t>131</w:t>
      </w:r>
      <w:r w:rsidRPr="00934C1D">
        <w:rPr>
          <w:rFonts w:eastAsia="Times New Roman"/>
          <w:color w:val="000000" w:themeColor="text1"/>
          <w:sz w:val="22"/>
          <w:szCs w:val="22"/>
          <w:lang w:val="es-CR" w:eastAsia="es-ES"/>
        </w:rPr>
        <w:t xml:space="preserve"> al </w:t>
      </w:r>
      <w:r w:rsidR="00B01D4C" w:rsidRPr="00934C1D">
        <w:rPr>
          <w:rFonts w:eastAsia="Times New Roman"/>
          <w:color w:val="000000" w:themeColor="text1"/>
          <w:sz w:val="22"/>
          <w:szCs w:val="22"/>
          <w:lang w:val="es-CR" w:eastAsia="es-ES"/>
        </w:rPr>
        <w:t>13</w:t>
      </w:r>
      <w:r w:rsidR="000078F8" w:rsidRPr="00934C1D">
        <w:rPr>
          <w:rFonts w:eastAsia="Times New Roman"/>
          <w:color w:val="000000" w:themeColor="text1"/>
          <w:sz w:val="22"/>
          <w:szCs w:val="22"/>
          <w:lang w:val="es-CR" w:eastAsia="es-ES"/>
        </w:rPr>
        <w:t>3</w:t>
      </w:r>
      <w:r w:rsidRPr="00934C1D">
        <w:rPr>
          <w:rFonts w:eastAsia="Times New Roman"/>
          <w:color w:val="000000" w:themeColor="text1"/>
          <w:sz w:val="22"/>
          <w:szCs w:val="22"/>
          <w:lang w:val="es-CR" w:eastAsia="es-ES"/>
        </w:rPr>
        <w:t xml:space="preserve"> del expediente administrativo TAT-</w:t>
      </w:r>
      <w:r w:rsidR="000078F8" w:rsidRPr="00934C1D">
        <w:rPr>
          <w:rFonts w:eastAsia="Times New Roman"/>
          <w:color w:val="000000" w:themeColor="text1"/>
          <w:sz w:val="22"/>
          <w:szCs w:val="22"/>
          <w:lang w:val="es-CR" w:eastAsia="es-ES"/>
        </w:rPr>
        <w:t>420-15</w:t>
      </w:r>
      <w:r w:rsidRPr="00934C1D">
        <w:rPr>
          <w:rFonts w:eastAsia="Times New Roman"/>
          <w:color w:val="000000" w:themeColor="text1"/>
          <w:sz w:val="22"/>
          <w:szCs w:val="22"/>
          <w:lang w:val="es-CR" w:eastAsia="es-ES"/>
        </w:rPr>
        <w:t>)</w:t>
      </w:r>
    </w:p>
    <w:p w:rsidR="006C01C5" w:rsidRPr="00934C1D" w:rsidRDefault="006C01C5" w:rsidP="000D0B3B">
      <w:pPr>
        <w:pStyle w:val="Style9"/>
        <w:tabs>
          <w:tab w:val="left" w:pos="426"/>
        </w:tabs>
        <w:kinsoku w:val="0"/>
        <w:autoSpaceDE/>
        <w:autoSpaceDN/>
        <w:spacing w:before="0"/>
        <w:ind w:right="0"/>
        <w:jc w:val="both"/>
        <w:rPr>
          <w:b/>
          <w:color w:val="000000" w:themeColor="text1"/>
          <w:sz w:val="22"/>
          <w:szCs w:val="22"/>
          <w:lang w:val="es-CR"/>
        </w:rPr>
      </w:pPr>
      <w:r w:rsidRPr="00934C1D">
        <w:rPr>
          <w:b/>
          <w:color w:val="000000" w:themeColor="text1"/>
          <w:sz w:val="22"/>
          <w:szCs w:val="22"/>
          <w:lang w:val="es-CR"/>
        </w:rPr>
        <w:t xml:space="preserve">E.- </w:t>
      </w:r>
      <w:r w:rsidRPr="00934C1D">
        <w:rPr>
          <w:color w:val="000000" w:themeColor="text1"/>
          <w:sz w:val="22"/>
          <w:szCs w:val="22"/>
          <w:lang w:val="es-CR"/>
        </w:rPr>
        <w:t xml:space="preserve">La comparecencia (Audiencia) ante el Órgano Director del procedimiento se realizó el día </w:t>
      </w:r>
      <w:r w:rsidR="002736E9" w:rsidRPr="00934C1D">
        <w:rPr>
          <w:b/>
          <w:color w:val="000000" w:themeColor="text1"/>
          <w:sz w:val="22"/>
          <w:szCs w:val="22"/>
          <w:lang w:val="es-CR"/>
        </w:rPr>
        <w:t>28</w:t>
      </w:r>
      <w:r w:rsidRPr="00934C1D">
        <w:rPr>
          <w:b/>
          <w:color w:val="000000" w:themeColor="text1"/>
          <w:sz w:val="22"/>
          <w:szCs w:val="22"/>
          <w:lang w:val="es-CR"/>
        </w:rPr>
        <w:t xml:space="preserve"> de </w:t>
      </w:r>
      <w:r w:rsidR="002736E9" w:rsidRPr="00934C1D">
        <w:rPr>
          <w:b/>
          <w:color w:val="000000" w:themeColor="text1"/>
          <w:sz w:val="22"/>
          <w:szCs w:val="22"/>
          <w:lang w:val="es-CR"/>
        </w:rPr>
        <w:t>octubre</w:t>
      </w:r>
      <w:r w:rsidRPr="00934C1D">
        <w:rPr>
          <w:b/>
          <w:color w:val="000000" w:themeColor="text1"/>
          <w:sz w:val="22"/>
          <w:szCs w:val="22"/>
          <w:lang w:val="es-CR"/>
        </w:rPr>
        <w:t xml:space="preserve"> del 201</w:t>
      </w:r>
      <w:r w:rsidR="002736E9" w:rsidRPr="00934C1D">
        <w:rPr>
          <w:b/>
          <w:color w:val="000000" w:themeColor="text1"/>
          <w:sz w:val="22"/>
          <w:szCs w:val="22"/>
          <w:lang w:val="es-CR"/>
        </w:rPr>
        <w:t>5</w:t>
      </w:r>
      <w:r w:rsidRPr="00934C1D">
        <w:rPr>
          <w:color w:val="000000" w:themeColor="text1"/>
          <w:sz w:val="22"/>
          <w:szCs w:val="22"/>
          <w:lang w:val="es-CR"/>
        </w:rPr>
        <w:t>. (</w:t>
      </w:r>
      <w:r w:rsidRPr="00934C1D">
        <w:rPr>
          <w:rFonts w:eastAsia="Times New Roman"/>
          <w:color w:val="000000" w:themeColor="text1"/>
          <w:sz w:val="22"/>
          <w:szCs w:val="22"/>
          <w:lang w:val="es-CR" w:eastAsia="es-ES"/>
        </w:rPr>
        <w:t>Léa</w:t>
      </w:r>
      <w:r w:rsidR="002736E9" w:rsidRPr="00934C1D">
        <w:rPr>
          <w:rFonts w:eastAsia="Times New Roman"/>
          <w:color w:val="000000" w:themeColor="text1"/>
          <w:sz w:val="22"/>
          <w:szCs w:val="22"/>
          <w:lang w:val="es-CR" w:eastAsia="es-ES"/>
        </w:rPr>
        <w:t>nse los folios del 31</w:t>
      </w:r>
      <w:r w:rsidRPr="00934C1D">
        <w:rPr>
          <w:rFonts w:eastAsia="Times New Roman"/>
          <w:color w:val="000000" w:themeColor="text1"/>
          <w:sz w:val="22"/>
          <w:szCs w:val="22"/>
          <w:lang w:val="es-CR" w:eastAsia="es-ES"/>
        </w:rPr>
        <w:t xml:space="preserve"> al </w:t>
      </w:r>
      <w:r w:rsidR="002736E9" w:rsidRPr="00934C1D">
        <w:rPr>
          <w:rFonts w:eastAsia="Times New Roman"/>
          <w:color w:val="000000" w:themeColor="text1"/>
          <w:sz w:val="22"/>
          <w:szCs w:val="22"/>
          <w:lang w:val="es-CR" w:eastAsia="es-ES"/>
        </w:rPr>
        <w:t>32</w:t>
      </w:r>
      <w:r w:rsidRPr="00934C1D">
        <w:rPr>
          <w:rFonts w:eastAsia="Times New Roman"/>
          <w:color w:val="000000" w:themeColor="text1"/>
          <w:sz w:val="22"/>
          <w:szCs w:val="22"/>
          <w:lang w:val="es-CR" w:eastAsia="es-ES"/>
        </w:rPr>
        <w:t xml:space="preserve"> del expediente administrativo TAT-</w:t>
      </w:r>
      <w:r w:rsidR="002736E9" w:rsidRPr="00934C1D">
        <w:rPr>
          <w:rFonts w:eastAsia="Times New Roman"/>
          <w:color w:val="000000" w:themeColor="text1"/>
          <w:sz w:val="22"/>
          <w:szCs w:val="22"/>
          <w:lang w:val="es-CR" w:eastAsia="es-ES"/>
        </w:rPr>
        <w:t>420-15</w:t>
      </w:r>
      <w:r w:rsidRPr="00934C1D">
        <w:rPr>
          <w:rFonts w:eastAsia="Times New Roman"/>
          <w:color w:val="000000" w:themeColor="text1"/>
          <w:sz w:val="22"/>
          <w:szCs w:val="22"/>
          <w:lang w:val="es-CR" w:eastAsia="es-ES"/>
        </w:rPr>
        <w:t>).</w:t>
      </w:r>
    </w:p>
    <w:p w:rsidR="006C01C5" w:rsidRPr="00934C1D" w:rsidRDefault="006C01C5" w:rsidP="000D0B3B">
      <w:pPr>
        <w:pStyle w:val="Style9"/>
        <w:tabs>
          <w:tab w:val="left" w:pos="426"/>
        </w:tabs>
        <w:kinsoku w:val="0"/>
        <w:autoSpaceDE/>
        <w:autoSpaceDN/>
        <w:spacing w:before="0"/>
        <w:ind w:right="0"/>
        <w:jc w:val="both"/>
        <w:rPr>
          <w:b/>
          <w:color w:val="000000" w:themeColor="text1"/>
          <w:sz w:val="22"/>
          <w:szCs w:val="22"/>
          <w:lang w:val="es-CR"/>
        </w:rPr>
      </w:pPr>
      <w:r w:rsidRPr="00934C1D">
        <w:rPr>
          <w:b/>
          <w:color w:val="000000" w:themeColor="text1"/>
          <w:sz w:val="22"/>
          <w:szCs w:val="22"/>
          <w:lang w:val="es-CR"/>
        </w:rPr>
        <w:t xml:space="preserve">F.- </w:t>
      </w:r>
      <w:r w:rsidRPr="00934C1D">
        <w:rPr>
          <w:color w:val="000000" w:themeColor="text1"/>
          <w:sz w:val="22"/>
          <w:szCs w:val="22"/>
          <w:lang w:val="es-CR"/>
        </w:rPr>
        <w:t xml:space="preserve">El Órgano Director del procedimiento rinde su informe de Conclusión del Procedimiento Administrativo Ordinario el día </w:t>
      </w:r>
      <w:r w:rsidR="002736E9" w:rsidRPr="00934C1D">
        <w:rPr>
          <w:color w:val="000000" w:themeColor="text1"/>
          <w:sz w:val="22"/>
          <w:szCs w:val="22"/>
          <w:lang w:val="es-CR"/>
        </w:rPr>
        <w:t>10</w:t>
      </w:r>
      <w:r w:rsidRPr="00934C1D">
        <w:rPr>
          <w:color w:val="000000" w:themeColor="text1"/>
          <w:sz w:val="22"/>
          <w:szCs w:val="22"/>
          <w:lang w:val="es-CR"/>
        </w:rPr>
        <w:t xml:space="preserve"> de </w:t>
      </w:r>
      <w:r w:rsidR="002736E9" w:rsidRPr="00934C1D">
        <w:rPr>
          <w:color w:val="000000" w:themeColor="text1"/>
          <w:sz w:val="22"/>
          <w:szCs w:val="22"/>
          <w:lang w:val="es-CR"/>
        </w:rPr>
        <w:t>noviembre</w:t>
      </w:r>
      <w:r w:rsidRPr="00934C1D">
        <w:rPr>
          <w:color w:val="000000" w:themeColor="text1"/>
          <w:sz w:val="22"/>
          <w:szCs w:val="22"/>
          <w:lang w:val="es-CR"/>
        </w:rPr>
        <w:t xml:space="preserve"> del 201</w:t>
      </w:r>
      <w:r w:rsidR="002736E9" w:rsidRPr="00934C1D">
        <w:rPr>
          <w:color w:val="000000" w:themeColor="text1"/>
          <w:sz w:val="22"/>
          <w:szCs w:val="22"/>
          <w:lang w:val="es-CR"/>
        </w:rPr>
        <w:t>5</w:t>
      </w:r>
      <w:r w:rsidRPr="00934C1D">
        <w:rPr>
          <w:color w:val="000000" w:themeColor="text1"/>
          <w:sz w:val="22"/>
          <w:szCs w:val="22"/>
          <w:lang w:val="es-CR"/>
        </w:rPr>
        <w:t xml:space="preserve">, en el oficio </w:t>
      </w:r>
      <w:r w:rsidR="002736E9" w:rsidRPr="00934C1D">
        <w:rPr>
          <w:b/>
          <w:color w:val="000000" w:themeColor="text1"/>
          <w:sz w:val="22"/>
          <w:szCs w:val="22"/>
          <w:lang w:val="es-CR"/>
        </w:rPr>
        <w:t>DAJ-2015-003849</w:t>
      </w:r>
      <w:r w:rsidRPr="00934C1D">
        <w:rPr>
          <w:color w:val="000000" w:themeColor="text1"/>
          <w:sz w:val="22"/>
          <w:szCs w:val="22"/>
          <w:lang w:val="es-CR"/>
        </w:rPr>
        <w:t>. (</w:t>
      </w:r>
      <w:r w:rsidRPr="00934C1D">
        <w:rPr>
          <w:rFonts w:eastAsia="Times New Roman"/>
          <w:color w:val="000000" w:themeColor="text1"/>
          <w:sz w:val="22"/>
          <w:szCs w:val="22"/>
          <w:lang w:val="es-CR" w:eastAsia="es-ES"/>
        </w:rPr>
        <w:t>Léa</w:t>
      </w:r>
      <w:r w:rsidR="002736E9" w:rsidRPr="00934C1D">
        <w:rPr>
          <w:rFonts w:eastAsia="Times New Roman"/>
          <w:color w:val="000000" w:themeColor="text1"/>
          <w:sz w:val="22"/>
          <w:szCs w:val="22"/>
          <w:lang w:val="es-CR" w:eastAsia="es-ES"/>
        </w:rPr>
        <w:t>n</w:t>
      </w:r>
      <w:r w:rsidRPr="00934C1D">
        <w:rPr>
          <w:rFonts w:eastAsia="Times New Roman"/>
          <w:color w:val="000000" w:themeColor="text1"/>
          <w:sz w:val="22"/>
          <w:szCs w:val="22"/>
          <w:lang w:val="es-CR" w:eastAsia="es-ES"/>
        </w:rPr>
        <w:t xml:space="preserve">se los folios del </w:t>
      </w:r>
      <w:r w:rsidR="002736E9" w:rsidRPr="00934C1D">
        <w:rPr>
          <w:rFonts w:eastAsia="Times New Roman"/>
          <w:color w:val="000000" w:themeColor="text1"/>
          <w:sz w:val="22"/>
          <w:szCs w:val="22"/>
          <w:lang w:val="es-CR" w:eastAsia="es-ES"/>
        </w:rPr>
        <w:t>21</w:t>
      </w:r>
      <w:r w:rsidRPr="00934C1D">
        <w:rPr>
          <w:rFonts w:eastAsia="Times New Roman"/>
          <w:color w:val="000000" w:themeColor="text1"/>
          <w:sz w:val="22"/>
          <w:szCs w:val="22"/>
          <w:lang w:val="es-CR" w:eastAsia="es-ES"/>
        </w:rPr>
        <w:t xml:space="preserve"> al </w:t>
      </w:r>
      <w:r w:rsidR="002736E9" w:rsidRPr="00934C1D">
        <w:rPr>
          <w:rFonts w:eastAsia="Times New Roman"/>
          <w:color w:val="000000" w:themeColor="text1"/>
          <w:sz w:val="22"/>
          <w:szCs w:val="22"/>
          <w:lang w:val="es-CR" w:eastAsia="es-ES"/>
        </w:rPr>
        <w:t>25</w:t>
      </w:r>
      <w:r w:rsidRPr="00934C1D">
        <w:rPr>
          <w:rFonts w:eastAsia="Times New Roman"/>
          <w:color w:val="000000" w:themeColor="text1"/>
          <w:sz w:val="22"/>
          <w:szCs w:val="22"/>
          <w:lang w:val="es-CR" w:eastAsia="es-ES"/>
        </w:rPr>
        <w:t xml:space="preserve"> del expediente administrativo TAT-</w:t>
      </w:r>
      <w:r w:rsidR="002736E9" w:rsidRPr="00934C1D">
        <w:rPr>
          <w:rFonts w:eastAsia="Times New Roman"/>
          <w:color w:val="000000" w:themeColor="text1"/>
          <w:sz w:val="22"/>
          <w:szCs w:val="22"/>
          <w:lang w:val="es-CR" w:eastAsia="es-ES"/>
        </w:rPr>
        <w:t>420</w:t>
      </w:r>
      <w:r w:rsidRPr="00934C1D">
        <w:rPr>
          <w:rFonts w:eastAsia="Times New Roman"/>
          <w:color w:val="000000" w:themeColor="text1"/>
          <w:sz w:val="22"/>
          <w:szCs w:val="22"/>
          <w:lang w:val="es-CR" w:eastAsia="es-ES"/>
        </w:rPr>
        <w:t>-1</w:t>
      </w:r>
      <w:r w:rsidR="002736E9" w:rsidRPr="00934C1D">
        <w:rPr>
          <w:rFonts w:eastAsia="Times New Roman"/>
          <w:color w:val="000000" w:themeColor="text1"/>
          <w:sz w:val="22"/>
          <w:szCs w:val="22"/>
          <w:lang w:val="es-CR" w:eastAsia="es-ES"/>
        </w:rPr>
        <w:t>5</w:t>
      </w:r>
      <w:r w:rsidRPr="00934C1D">
        <w:rPr>
          <w:rFonts w:eastAsia="Times New Roman"/>
          <w:color w:val="000000" w:themeColor="text1"/>
          <w:sz w:val="22"/>
          <w:szCs w:val="22"/>
          <w:lang w:val="es-CR" w:eastAsia="es-ES"/>
        </w:rPr>
        <w:t>)</w:t>
      </w:r>
    </w:p>
    <w:p w:rsidR="006C01C5" w:rsidRPr="00934C1D" w:rsidRDefault="006C01C5" w:rsidP="000D0B3B">
      <w:pPr>
        <w:pStyle w:val="Style9"/>
        <w:tabs>
          <w:tab w:val="left" w:pos="426"/>
        </w:tabs>
        <w:kinsoku w:val="0"/>
        <w:autoSpaceDE/>
        <w:autoSpaceDN/>
        <w:spacing w:before="0"/>
        <w:ind w:right="0"/>
        <w:jc w:val="both"/>
        <w:rPr>
          <w:b/>
          <w:color w:val="000000" w:themeColor="text1"/>
          <w:sz w:val="22"/>
          <w:szCs w:val="22"/>
          <w:lang w:val="es-CR"/>
        </w:rPr>
      </w:pPr>
      <w:r w:rsidRPr="00934C1D">
        <w:rPr>
          <w:b/>
          <w:color w:val="000000" w:themeColor="text1"/>
          <w:sz w:val="22"/>
          <w:szCs w:val="22"/>
          <w:lang w:val="es-CR"/>
        </w:rPr>
        <w:t xml:space="preserve">G.- </w:t>
      </w:r>
      <w:r w:rsidRPr="00934C1D">
        <w:rPr>
          <w:color w:val="000000" w:themeColor="text1"/>
          <w:sz w:val="22"/>
          <w:szCs w:val="22"/>
          <w:lang w:val="es-CR"/>
        </w:rPr>
        <w:t xml:space="preserve">La Junta Directiva del Consejo de Transporte Público, en el </w:t>
      </w:r>
      <w:r w:rsidR="002736E9" w:rsidRPr="00934C1D">
        <w:rPr>
          <w:b/>
          <w:color w:val="000000" w:themeColor="text1"/>
          <w:sz w:val="22"/>
          <w:szCs w:val="22"/>
          <w:lang w:val="es-CR"/>
        </w:rPr>
        <w:t>Artículo 7.4.1 de la Sesión Ordinaria 65-2015 del 1 de diciembre del 2015</w:t>
      </w:r>
      <w:r w:rsidRPr="00934C1D">
        <w:rPr>
          <w:color w:val="000000" w:themeColor="text1"/>
          <w:sz w:val="22"/>
          <w:szCs w:val="22"/>
          <w:lang w:val="es-CR"/>
        </w:rPr>
        <w:t xml:space="preserve">, notificado </w:t>
      </w:r>
      <w:r w:rsidR="002736E9" w:rsidRPr="00934C1D">
        <w:rPr>
          <w:color w:val="000000" w:themeColor="text1"/>
          <w:sz w:val="22"/>
          <w:szCs w:val="22"/>
          <w:lang w:val="es-CR"/>
        </w:rPr>
        <w:t xml:space="preserve">vía correo electrónico </w:t>
      </w:r>
      <w:r w:rsidRPr="00934C1D">
        <w:rPr>
          <w:color w:val="000000" w:themeColor="text1"/>
          <w:sz w:val="22"/>
          <w:szCs w:val="22"/>
          <w:lang w:val="es-CR"/>
        </w:rPr>
        <w:t xml:space="preserve">el </w:t>
      </w:r>
      <w:r w:rsidR="002736E9" w:rsidRPr="00934C1D">
        <w:rPr>
          <w:b/>
          <w:color w:val="000000" w:themeColor="text1"/>
          <w:sz w:val="22"/>
          <w:szCs w:val="22"/>
          <w:lang w:val="es-CR"/>
        </w:rPr>
        <w:t>4</w:t>
      </w:r>
      <w:r w:rsidRPr="00934C1D">
        <w:rPr>
          <w:b/>
          <w:color w:val="000000" w:themeColor="text1"/>
          <w:sz w:val="22"/>
          <w:szCs w:val="22"/>
          <w:lang w:val="es-CR"/>
        </w:rPr>
        <w:t xml:space="preserve"> de </w:t>
      </w:r>
      <w:r w:rsidR="002736E9" w:rsidRPr="00934C1D">
        <w:rPr>
          <w:b/>
          <w:color w:val="000000" w:themeColor="text1"/>
          <w:sz w:val="22"/>
          <w:szCs w:val="22"/>
          <w:lang w:val="es-CR"/>
        </w:rPr>
        <w:t>diciembre</w:t>
      </w:r>
      <w:r w:rsidRPr="00934C1D">
        <w:rPr>
          <w:b/>
          <w:color w:val="000000" w:themeColor="text1"/>
          <w:sz w:val="22"/>
          <w:szCs w:val="22"/>
          <w:lang w:val="es-CR"/>
        </w:rPr>
        <w:t xml:space="preserve"> del 201</w:t>
      </w:r>
      <w:r w:rsidR="002736E9" w:rsidRPr="00934C1D">
        <w:rPr>
          <w:b/>
          <w:color w:val="000000" w:themeColor="text1"/>
          <w:sz w:val="22"/>
          <w:szCs w:val="22"/>
          <w:lang w:val="es-CR"/>
        </w:rPr>
        <w:t>5</w:t>
      </w:r>
      <w:r w:rsidRPr="00934C1D">
        <w:rPr>
          <w:color w:val="000000" w:themeColor="text1"/>
          <w:sz w:val="22"/>
          <w:szCs w:val="22"/>
          <w:lang w:val="es-CR"/>
        </w:rPr>
        <w:t xml:space="preserve">, decretó la caducidad del derecho de concesión que ostentara el señor </w:t>
      </w:r>
      <w:r w:rsidR="00E26F80">
        <w:rPr>
          <w:b/>
          <w:smallCaps/>
          <w:color w:val="000000" w:themeColor="text1"/>
          <w:sz w:val="22"/>
          <w:szCs w:val="22"/>
          <w:lang w:val="es-CR"/>
        </w:rPr>
        <w:t>RRR</w:t>
      </w:r>
      <w:r w:rsidRPr="00934C1D">
        <w:rPr>
          <w:b/>
          <w:smallCaps/>
          <w:color w:val="000000" w:themeColor="text1"/>
          <w:sz w:val="22"/>
          <w:szCs w:val="22"/>
          <w:lang w:val="es-CR"/>
        </w:rPr>
        <w:t xml:space="preserve">. </w:t>
      </w:r>
      <w:r w:rsidRPr="00934C1D">
        <w:rPr>
          <w:color w:val="000000" w:themeColor="text1"/>
          <w:sz w:val="22"/>
          <w:szCs w:val="22"/>
          <w:lang w:val="es-CR"/>
        </w:rPr>
        <w:t>(</w:t>
      </w:r>
      <w:r w:rsidRPr="00934C1D">
        <w:rPr>
          <w:rFonts w:eastAsia="Times New Roman"/>
          <w:color w:val="000000" w:themeColor="text1"/>
          <w:sz w:val="22"/>
          <w:szCs w:val="22"/>
          <w:lang w:val="es-CR" w:eastAsia="es-ES"/>
        </w:rPr>
        <w:t xml:space="preserve">Léase los folios del </w:t>
      </w:r>
      <w:r w:rsidR="002736E9" w:rsidRPr="00934C1D">
        <w:rPr>
          <w:rFonts w:eastAsia="Times New Roman"/>
          <w:color w:val="000000" w:themeColor="text1"/>
          <w:sz w:val="22"/>
          <w:szCs w:val="22"/>
          <w:lang w:val="es-CR" w:eastAsia="es-ES"/>
        </w:rPr>
        <w:t>18 al 1</w:t>
      </w:r>
      <w:r w:rsidRPr="00934C1D">
        <w:rPr>
          <w:rFonts w:eastAsia="Times New Roman"/>
          <w:color w:val="000000" w:themeColor="text1"/>
          <w:sz w:val="22"/>
          <w:szCs w:val="22"/>
          <w:lang w:val="es-CR" w:eastAsia="es-ES"/>
        </w:rPr>
        <w:t>9 del expediente administrativo TAT-</w:t>
      </w:r>
      <w:r w:rsidR="002736E9" w:rsidRPr="00934C1D">
        <w:rPr>
          <w:rFonts w:eastAsia="Times New Roman"/>
          <w:color w:val="000000" w:themeColor="text1"/>
          <w:sz w:val="22"/>
          <w:szCs w:val="22"/>
          <w:lang w:val="es-CR" w:eastAsia="es-ES"/>
        </w:rPr>
        <w:t>420</w:t>
      </w:r>
      <w:r w:rsidRPr="00934C1D">
        <w:rPr>
          <w:rFonts w:eastAsia="Times New Roman"/>
          <w:color w:val="000000" w:themeColor="text1"/>
          <w:sz w:val="22"/>
          <w:szCs w:val="22"/>
          <w:lang w:val="es-CR" w:eastAsia="es-ES"/>
        </w:rPr>
        <w:t>-1</w:t>
      </w:r>
      <w:r w:rsidR="002736E9" w:rsidRPr="00934C1D">
        <w:rPr>
          <w:rFonts w:eastAsia="Times New Roman"/>
          <w:color w:val="000000" w:themeColor="text1"/>
          <w:sz w:val="22"/>
          <w:szCs w:val="22"/>
          <w:lang w:val="es-CR" w:eastAsia="es-ES"/>
        </w:rPr>
        <w:t>5</w:t>
      </w:r>
      <w:r w:rsidRPr="00934C1D">
        <w:rPr>
          <w:rFonts w:eastAsia="Times New Roman"/>
          <w:color w:val="000000" w:themeColor="text1"/>
          <w:sz w:val="22"/>
          <w:szCs w:val="22"/>
          <w:lang w:val="es-CR" w:eastAsia="es-ES"/>
        </w:rPr>
        <w:t>)</w:t>
      </w:r>
    </w:p>
    <w:p w:rsidR="006C01C5" w:rsidRPr="00934C1D" w:rsidRDefault="006C01C5" w:rsidP="000D0B3B">
      <w:pPr>
        <w:pStyle w:val="Style9"/>
        <w:tabs>
          <w:tab w:val="left" w:pos="426"/>
        </w:tabs>
        <w:kinsoku w:val="0"/>
        <w:autoSpaceDE/>
        <w:autoSpaceDN/>
        <w:spacing w:before="0"/>
        <w:ind w:right="0"/>
        <w:jc w:val="both"/>
        <w:rPr>
          <w:b/>
          <w:color w:val="000000" w:themeColor="text1"/>
          <w:sz w:val="22"/>
          <w:szCs w:val="22"/>
          <w:lang w:val="es-CR"/>
        </w:rPr>
      </w:pPr>
      <w:r w:rsidRPr="00934C1D">
        <w:rPr>
          <w:b/>
          <w:color w:val="000000" w:themeColor="text1"/>
          <w:sz w:val="22"/>
          <w:szCs w:val="22"/>
          <w:lang w:val="es-CR"/>
        </w:rPr>
        <w:t xml:space="preserve">F.- </w:t>
      </w:r>
      <w:r w:rsidRPr="00934C1D">
        <w:rPr>
          <w:color w:val="000000" w:themeColor="text1"/>
          <w:sz w:val="22"/>
          <w:szCs w:val="22"/>
          <w:lang w:val="es-CR"/>
        </w:rPr>
        <w:t>El señor</w:t>
      </w:r>
      <w:r w:rsidRPr="00934C1D">
        <w:rPr>
          <w:b/>
          <w:smallCaps/>
          <w:color w:val="000000" w:themeColor="text1"/>
          <w:sz w:val="22"/>
          <w:szCs w:val="22"/>
          <w:lang w:val="es-CR"/>
        </w:rPr>
        <w:t xml:space="preserve"> </w:t>
      </w:r>
      <w:r w:rsidR="00E26F80">
        <w:rPr>
          <w:b/>
          <w:smallCaps/>
          <w:color w:val="000000" w:themeColor="text1"/>
          <w:sz w:val="22"/>
          <w:szCs w:val="22"/>
          <w:lang w:val="es-CR"/>
        </w:rPr>
        <w:t>RRR</w:t>
      </w:r>
      <w:r w:rsidRPr="00934C1D">
        <w:rPr>
          <w:color w:val="000000" w:themeColor="text1"/>
          <w:sz w:val="22"/>
          <w:szCs w:val="22"/>
          <w:lang w:val="es-CR"/>
        </w:rPr>
        <w:t xml:space="preserve">, el día </w:t>
      </w:r>
      <w:r w:rsidR="002736E9" w:rsidRPr="00934C1D">
        <w:rPr>
          <w:b/>
          <w:color w:val="000000" w:themeColor="text1"/>
          <w:sz w:val="22"/>
          <w:szCs w:val="22"/>
          <w:lang w:val="es-CR"/>
        </w:rPr>
        <w:t>1</w:t>
      </w:r>
      <w:r w:rsidRPr="00934C1D">
        <w:rPr>
          <w:b/>
          <w:color w:val="000000" w:themeColor="text1"/>
          <w:sz w:val="22"/>
          <w:szCs w:val="22"/>
          <w:lang w:val="es-CR"/>
        </w:rPr>
        <w:t xml:space="preserve">1 de </w:t>
      </w:r>
      <w:r w:rsidR="002736E9" w:rsidRPr="00934C1D">
        <w:rPr>
          <w:b/>
          <w:color w:val="000000" w:themeColor="text1"/>
          <w:sz w:val="22"/>
          <w:szCs w:val="22"/>
          <w:lang w:val="es-CR"/>
        </w:rPr>
        <w:t xml:space="preserve">diciembre </w:t>
      </w:r>
      <w:r w:rsidRPr="00934C1D">
        <w:rPr>
          <w:b/>
          <w:color w:val="000000" w:themeColor="text1"/>
          <w:sz w:val="22"/>
          <w:szCs w:val="22"/>
          <w:lang w:val="es-CR"/>
        </w:rPr>
        <w:t>del 201</w:t>
      </w:r>
      <w:r w:rsidR="002736E9" w:rsidRPr="00934C1D">
        <w:rPr>
          <w:b/>
          <w:color w:val="000000" w:themeColor="text1"/>
          <w:sz w:val="22"/>
          <w:szCs w:val="22"/>
          <w:lang w:val="es-CR"/>
        </w:rPr>
        <w:t>5</w:t>
      </w:r>
      <w:r w:rsidRPr="00934C1D">
        <w:rPr>
          <w:color w:val="000000" w:themeColor="text1"/>
          <w:sz w:val="22"/>
          <w:szCs w:val="22"/>
          <w:lang w:val="es-CR"/>
        </w:rPr>
        <w:t xml:space="preserve">, </w:t>
      </w:r>
      <w:r w:rsidR="002736E9" w:rsidRPr="00934C1D">
        <w:rPr>
          <w:color w:val="000000" w:themeColor="text1"/>
          <w:sz w:val="22"/>
          <w:szCs w:val="22"/>
          <w:lang w:val="es-CR"/>
        </w:rPr>
        <w:t xml:space="preserve">por </w:t>
      </w:r>
      <w:r w:rsidR="002736E9" w:rsidRPr="00934C1D">
        <w:rPr>
          <w:color w:val="000000" w:themeColor="text1"/>
          <w:sz w:val="24"/>
          <w:szCs w:val="24"/>
          <w:lang w:val="es-CR"/>
        </w:rPr>
        <w:t xml:space="preserve">intermedio de su apoderado especial administrativo, el Licenciado </w:t>
      </w:r>
      <w:r w:rsidR="00E26F80">
        <w:rPr>
          <w:color w:val="000000" w:themeColor="text1"/>
          <w:sz w:val="24"/>
          <w:szCs w:val="24"/>
          <w:lang w:val="es-CR"/>
        </w:rPr>
        <w:t>RAP</w:t>
      </w:r>
      <w:r w:rsidR="002736E9" w:rsidRPr="00934C1D">
        <w:rPr>
          <w:color w:val="000000" w:themeColor="text1"/>
          <w:sz w:val="24"/>
          <w:szCs w:val="24"/>
          <w:lang w:val="es-CR"/>
        </w:rPr>
        <w:t>, presenta</w:t>
      </w:r>
      <w:r w:rsidRPr="00934C1D">
        <w:rPr>
          <w:b/>
          <w:smallCaps/>
          <w:color w:val="000000" w:themeColor="text1"/>
          <w:sz w:val="22"/>
          <w:szCs w:val="22"/>
          <w:lang w:val="es-CR"/>
        </w:rPr>
        <w:t xml:space="preserve"> Recurso de Apelación en subsidio e Incidente</w:t>
      </w:r>
      <w:r w:rsidR="002736E9" w:rsidRPr="00934C1D">
        <w:rPr>
          <w:b/>
          <w:smallCaps/>
          <w:color w:val="000000" w:themeColor="text1"/>
          <w:sz w:val="22"/>
          <w:szCs w:val="22"/>
          <w:lang w:val="es-CR"/>
        </w:rPr>
        <w:t xml:space="preserve">s de suspensión y </w:t>
      </w:r>
      <w:r w:rsidRPr="00934C1D">
        <w:rPr>
          <w:b/>
          <w:smallCaps/>
          <w:color w:val="000000" w:themeColor="text1"/>
          <w:sz w:val="22"/>
          <w:szCs w:val="22"/>
          <w:lang w:val="es-CR"/>
        </w:rPr>
        <w:t xml:space="preserve">de </w:t>
      </w:r>
      <w:r w:rsidR="002736E9" w:rsidRPr="00934C1D">
        <w:rPr>
          <w:b/>
          <w:smallCaps/>
          <w:color w:val="000000" w:themeColor="text1"/>
          <w:sz w:val="22"/>
          <w:szCs w:val="22"/>
          <w:lang w:val="es-CR"/>
        </w:rPr>
        <w:t>nulidad</w:t>
      </w:r>
      <w:r w:rsidRPr="00934C1D">
        <w:rPr>
          <w:smallCaps/>
          <w:color w:val="000000" w:themeColor="text1"/>
          <w:sz w:val="22"/>
          <w:szCs w:val="22"/>
          <w:lang w:val="es-CR"/>
        </w:rPr>
        <w:t>,</w:t>
      </w:r>
      <w:r w:rsidRPr="00934C1D">
        <w:rPr>
          <w:b/>
          <w:smallCaps/>
          <w:color w:val="000000" w:themeColor="text1"/>
          <w:sz w:val="22"/>
          <w:szCs w:val="22"/>
          <w:lang w:val="es-CR"/>
        </w:rPr>
        <w:t xml:space="preserve"> </w:t>
      </w:r>
      <w:r w:rsidRPr="00934C1D">
        <w:rPr>
          <w:color w:val="000000" w:themeColor="text1"/>
          <w:sz w:val="22"/>
          <w:szCs w:val="22"/>
          <w:lang w:val="es-CR"/>
        </w:rPr>
        <w:t>contra el</w:t>
      </w:r>
      <w:r w:rsidRPr="00934C1D">
        <w:rPr>
          <w:b/>
          <w:color w:val="000000" w:themeColor="text1"/>
          <w:sz w:val="22"/>
          <w:szCs w:val="22"/>
          <w:lang w:val="es-CR"/>
        </w:rPr>
        <w:t xml:space="preserve"> </w:t>
      </w:r>
      <w:r w:rsidR="00CA051E" w:rsidRPr="00934C1D">
        <w:rPr>
          <w:b/>
          <w:color w:val="000000" w:themeColor="text1"/>
          <w:sz w:val="22"/>
          <w:szCs w:val="22"/>
          <w:lang w:val="es-CR"/>
        </w:rPr>
        <w:t>7.4.1 de la Sesión Ordinaria 65-2015 del 1 de diciembre del 2015</w:t>
      </w:r>
      <w:r w:rsidRPr="00934C1D">
        <w:rPr>
          <w:color w:val="000000" w:themeColor="text1"/>
          <w:sz w:val="22"/>
          <w:szCs w:val="22"/>
          <w:lang w:val="es-CR"/>
        </w:rPr>
        <w:t>, adoptado por la Junta Directiva del Consejo de Transporte Público</w:t>
      </w:r>
      <w:r w:rsidRPr="00934C1D">
        <w:rPr>
          <w:i/>
          <w:color w:val="000000" w:themeColor="text1"/>
          <w:sz w:val="22"/>
          <w:szCs w:val="22"/>
          <w:lang w:val="es-CR"/>
        </w:rPr>
        <w:t>.</w:t>
      </w:r>
      <w:r w:rsidRPr="00934C1D">
        <w:rPr>
          <w:color w:val="000000" w:themeColor="text1"/>
          <w:sz w:val="22"/>
          <w:szCs w:val="22"/>
          <w:lang w:val="es-CR"/>
        </w:rPr>
        <w:t xml:space="preserve"> (Léanse los folios del </w:t>
      </w:r>
      <w:r w:rsidR="00212C7B" w:rsidRPr="00934C1D">
        <w:rPr>
          <w:color w:val="000000" w:themeColor="text1"/>
          <w:sz w:val="22"/>
          <w:szCs w:val="22"/>
          <w:lang w:val="es-CR"/>
        </w:rPr>
        <w:t>3</w:t>
      </w:r>
      <w:r w:rsidRPr="00934C1D">
        <w:rPr>
          <w:color w:val="000000" w:themeColor="text1"/>
          <w:sz w:val="22"/>
          <w:szCs w:val="22"/>
          <w:lang w:val="es-CR"/>
        </w:rPr>
        <w:t xml:space="preserve"> al </w:t>
      </w:r>
      <w:r w:rsidR="00212C7B" w:rsidRPr="00934C1D">
        <w:rPr>
          <w:color w:val="000000" w:themeColor="text1"/>
          <w:sz w:val="22"/>
          <w:szCs w:val="22"/>
          <w:lang w:val="es-CR"/>
        </w:rPr>
        <w:t>8</w:t>
      </w:r>
      <w:r w:rsidRPr="00934C1D">
        <w:rPr>
          <w:color w:val="000000" w:themeColor="text1"/>
          <w:sz w:val="22"/>
          <w:szCs w:val="22"/>
          <w:lang w:val="es-CR"/>
        </w:rPr>
        <w:t xml:space="preserve"> del expediente administrativo TAT-</w:t>
      </w:r>
      <w:r w:rsidR="00212C7B" w:rsidRPr="00934C1D">
        <w:rPr>
          <w:color w:val="000000" w:themeColor="text1"/>
          <w:sz w:val="22"/>
          <w:szCs w:val="22"/>
          <w:lang w:val="es-CR"/>
        </w:rPr>
        <w:t>420</w:t>
      </w:r>
      <w:r w:rsidRPr="00934C1D">
        <w:rPr>
          <w:color w:val="000000" w:themeColor="text1"/>
          <w:sz w:val="22"/>
          <w:szCs w:val="22"/>
          <w:lang w:val="es-CR"/>
        </w:rPr>
        <w:t>-1</w:t>
      </w:r>
      <w:r w:rsidR="00212C7B" w:rsidRPr="00934C1D">
        <w:rPr>
          <w:color w:val="000000" w:themeColor="text1"/>
          <w:sz w:val="22"/>
          <w:szCs w:val="22"/>
          <w:lang w:val="es-CR"/>
        </w:rPr>
        <w:t>5</w:t>
      </w:r>
      <w:r w:rsidRPr="00934C1D">
        <w:rPr>
          <w:b/>
          <w:color w:val="000000" w:themeColor="text1"/>
          <w:sz w:val="22"/>
          <w:szCs w:val="22"/>
          <w:lang w:val="es-CR"/>
        </w:rPr>
        <w:t>)</w:t>
      </w:r>
    </w:p>
    <w:p w:rsidR="00884538" w:rsidRPr="00934C1D" w:rsidRDefault="00884538" w:rsidP="000D0B3B">
      <w:pPr>
        <w:pStyle w:val="Style1"/>
        <w:kinsoku w:val="0"/>
        <w:overflowPunct w:val="0"/>
        <w:autoSpaceDE/>
        <w:autoSpaceDN/>
        <w:adjustRightInd/>
        <w:spacing w:line="276" w:lineRule="auto"/>
        <w:jc w:val="both"/>
        <w:textAlignment w:val="baseline"/>
        <w:rPr>
          <w:b/>
          <w:color w:val="000000" w:themeColor="text1"/>
          <w:lang w:val="es-CR"/>
        </w:rPr>
      </w:pPr>
    </w:p>
    <w:p w:rsidR="00593A70" w:rsidRPr="00934C1D" w:rsidRDefault="00884538" w:rsidP="000D0B3B">
      <w:pPr>
        <w:pStyle w:val="Style1"/>
        <w:kinsoku w:val="0"/>
        <w:overflowPunct w:val="0"/>
        <w:autoSpaceDE/>
        <w:autoSpaceDN/>
        <w:adjustRightInd/>
        <w:spacing w:line="276" w:lineRule="auto"/>
        <w:jc w:val="both"/>
        <w:textAlignment w:val="baseline"/>
        <w:rPr>
          <w:color w:val="000000" w:themeColor="text1"/>
          <w:lang w:val="es-CR"/>
        </w:rPr>
      </w:pPr>
      <w:r w:rsidRPr="00934C1D">
        <w:rPr>
          <w:b/>
          <w:color w:val="000000" w:themeColor="text1"/>
          <w:lang w:val="es-CR"/>
        </w:rPr>
        <w:t xml:space="preserve">4.- HECHOS NO PROBADOS. - </w:t>
      </w:r>
      <w:r w:rsidRPr="00934C1D">
        <w:rPr>
          <w:color w:val="000000" w:themeColor="text1"/>
          <w:lang w:val="es-CR"/>
        </w:rPr>
        <w:t>De importancia para la decisión de este asunto, se estima como hecho</w:t>
      </w:r>
      <w:r w:rsidR="00593A70" w:rsidRPr="00934C1D">
        <w:rPr>
          <w:color w:val="000000" w:themeColor="text1"/>
          <w:lang w:val="es-CR"/>
        </w:rPr>
        <w:t>s no probados los siguientes:</w:t>
      </w:r>
    </w:p>
    <w:p w:rsidR="00593A70" w:rsidRPr="00934C1D" w:rsidRDefault="00593A70" w:rsidP="000D0B3B">
      <w:pPr>
        <w:pStyle w:val="Style1"/>
        <w:kinsoku w:val="0"/>
        <w:overflowPunct w:val="0"/>
        <w:autoSpaceDE/>
        <w:autoSpaceDN/>
        <w:adjustRightInd/>
        <w:spacing w:line="276" w:lineRule="auto"/>
        <w:jc w:val="both"/>
        <w:textAlignment w:val="baseline"/>
        <w:rPr>
          <w:b/>
          <w:color w:val="000000" w:themeColor="text1"/>
          <w:lang w:val="es-CR"/>
        </w:rPr>
      </w:pPr>
    </w:p>
    <w:p w:rsidR="00593A70" w:rsidRPr="00934C1D" w:rsidRDefault="00593A70" w:rsidP="000D0B3B">
      <w:pPr>
        <w:pStyle w:val="Style1"/>
        <w:kinsoku w:val="0"/>
        <w:overflowPunct w:val="0"/>
        <w:autoSpaceDE/>
        <w:autoSpaceDN/>
        <w:adjustRightInd/>
        <w:spacing w:line="276" w:lineRule="auto"/>
        <w:jc w:val="both"/>
        <w:textAlignment w:val="baseline"/>
        <w:rPr>
          <w:color w:val="000000" w:themeColor="text1"/>
          <w:sz w:val="22"/>
          <w:szCs w:val="22"/>
          <w:lang w:val="es-CR"/>
        </w:rPr>
      </w:pPr>
      <w:r w:rsidRPr="00934C1D">
        <w:rPr>
          <w:b/>
          <w:color w:val="000000" w:themeColor="text1"/>
          <w:sz w:val="22"/>
          <w:szCs w:val="22"/>
          <w:lang w:val="es-CR"/>
        </w:rPr>
        <w:lastRenderedPageBreak/>
        <w:t xml:space="preserve">A.- </w:t>
      </w:r>
      <w:r w:rsidRPr="00934C1D">
        <w:rPr>
          <w:color w:val="000000" w:themeColor="text1"/>
          <w:sz w:val="22"/>
          <w:szCs w:val="22"/>
          <w:lang w:val="es-CR"/>
        </w:rPr>
        <w:t>Q</w:t>
      </w:r>
      <w:r w:rsidR="00884538" w:rsidRPr="00934C1D">
        <w:rPr>
          <w:color w:val="000000" w:themeColor="text1"/>
          <w:sz w:val="22"/>
          <w:szCs w:val="22"/>
          <w:lang w:val="es-CR"/>
        </w:rPr>
        <w:t>ue el concesionario de la p</w:t>
      </w:r>
      <w:r w:rsidR="00676736" w:rsidRPr="00934C1D">
        <w:rPr>
          <w:color w:val="000000" w:themeColor="text1"/>
          <w:sz w:val="22"/>
          <w:szCs w:val="22"/>
          <w:lang w:val="es-CR"/>
        </w:rPr>
        <w:t>l</w:t>
      </w:r>
      <w:r w:rsidR="00884538" w:rsidRPr="00934C1D">
        <w:rPr>
          <w:color w:val="000000" w:themeColor="text1"/>
          <w:sz w:val="22"/>
          <w:szCs w:val="22"/>
          <w:lang w:val="es-CR"/>
        </w:rPr>
        <w:t xml:space="preserve">aca de taxi </w:t>
      </w:r>
      <w:r w:rsidR="00E26F80">
        <w:rPr>
          <w:color w:val="000000" w:themeColor="text1"/>
          <w:sz w:val="22"/>
          <w:szCs w:val="22"/>
          <w:lang w:val="es-CR"/>
        </w:rPr>
        <w:t>TXXX</w:t>
      </w:r>
      <w:r w:rsidR="00884538" w:rsidRPr="00934C1D">
        <w:rPr>
          <w:color w:val="000000" w:themeColor="text1"/>
          <w:sz w:val="22"/>
          <w:szCs w:val="22"/>
          <w:lang w:val="es-CR"/>
        </w:rPr>
        <w:t xml:space="preserve"> se encontrara en el Aeropuerto Juan Santamaría en demanda de pasajeros</w:t>
      </w:r>
      <w:r w:rsidRPr="00934C1D">
        <w:rPr>
          <w:color w:val="000000" w:themeColor="text1"/>
          <w:sz w:val="22"/>
          <w:szCs w:val="22"/>
          <w:lang w:val="es-CR"/>
        </w:rPr>
        <w:t>.</w:t>
      </w:r>
    </w:p>
    <w:p w:rsidR="00884538" w:rsidRPr="00934C1D" w:rsidRDefault="00593A70" w:rsidP="000D0B3B">
      <w:pPr>
        <w:pStyle w:val="Style1"/>
        <w:kinsoku w:val="0"/>
        <w:overflowPunct w:val="0"/>
        <w:autoSpaceDE/>
        <w:autoSpaceDN/>
        <w:adjustRightInd/>
        <w:spacing w:line="276" w:lineRule="auto"/>
        <w:jc w:val="both"/>
        <w:textAlignment w:val="baseline"/>
        <w:rPr>
          <w:color w:val="000000" w:themeColor="text1"/>
          <w:sz w:val="22"/>
          <w:szCs w:val="22"/>
          <w:lang w:val="es-CR"/>
        </w:rPr>
      </w:pPr>
      <w:r w:rsidRPr="00934C1D">
        <w:rPr>
          <w:b/>
          <w:color w:val="000000" w:themeColor="text1"/>
          <w:sz w:val="22"/>
          <w:szCs w:val="22"/>
          <w:lang w:val="es-CR"/>
        </w:rPr>
        <w:t xml:space="preserve">B.- </w:t>
      </w:r>
      <w:r w:rsidRPr="00934C1D">
        <w:rPr>
          <w:color w:val="000000" w:themeColor="text1"/>
          <w:sz w:val="22"/>
          <w:szCs w:val="22"/>
          <w:lang w:val="es-CR"/>
        </w:rPr>
        <w:t>Que la infracción administrativa a la Ley de Tránsito por Vías Públicas, contenida en el Artículo 146 inciso k) constituya</w:t>
      </w:r>
      <w:r w:rsidR="00884538" w:rsidRPr="00934C1D">
        <w:rPr>
          <w:color w:val="000000" w:themeColor="text1"/>
          <w:sz w:val="22"/>
          <w:szCs w:val="22"/>
          <w:lang w:val="es-CR"/>
        </w:rPr>
        <w:t xml:space="preserve"> abandono de su base de operación</w:t>
      </w:r>
      <w:r w:rsidRPr="00934C1D">
        <w:rPr>
          <w:color w:val="000000" w:themeColor="text1"/>
          <w:sz w:val="22"/>
          <w:szCs w:val="22"/>
          <w:lang w:val="es-CR"/>
        </w:rPr>
        <w:t xml:space="preserve"> de un taxi regular</w:t>
      </w:r>
      <w:r w:rsidR="00884538" w:rsidRPr="00934C1D">
        <w:rPr>
          <w:color w:val="000000" w:themeColor="text1"/>
          <w:sz w:val="22"/>
          <w:szCs w:val="22"/>
          <w:lang w:val="es-CR"/>
        </w:rPr>
        <w:t>.</w:t>
      </w:r>
    </w:p>
    <w:p w:rsidR="00B6408A" w:rsidRPr="00934C1D" w:rsidRDefault="00B6408A" w:rsidP="000D0B3B">
      <w:pPr>
        <w:pStyle w:val="Style9"/>
        <w:tabs>
          <w:tab w:val="left" w:pos="426"/>
        </w:tabs>
        <w:kinsoku w:val="0"/>
        <w:autoSpaceDE/>
        <w:autoSpaceDN/>
        <w:spacing w:before="0"/>
        <w:ind w:right="0"/>
        <w:jc w:val="both"/>
        <w:rPr>
          <w:b/>
          <w:color w:val="000000" w:themeColor="text1"/>
          <w:sz w:val="22"/>
          <w:szCs w:val="22"/>
          <w:lang w:val="es-CR"/>
        </w:rPr>
      </w:pPr>
    </w:p>
    <w:p w:rsidR="007A0386" w:rsidRPr="00934C1D" w:rsidRDefault="007A0386" w:rsidP="000D0B3B">
      <w:pPr>
        <w:pStyle w:val="Style9"/>
        <w:tabs>
          <w:tab w:val="left" w:pos="426"/>
        </w:tabs>
        <w:kinsoku w:val="0"/>
        <w:autoSpaceDE/>
        <w:autoSpaceDN/>
        <w:spacing w:before="0"/>
        <w:ind w:right="0"/>
        <w:jc w:val="both"/>
        <w:rPr>
          <w:b/>
          <w:color w:val="000000" w:themeColor="text1"/>
          <w:sz w:val="22"/>
          <w:szCs w:val="22"/>
          <w:lang w:val="es-CR"/>
        </w:rPr>
      </w:pPr>
    </w:p>
    <w:p w:rsidR="001A4387" w:rsidRPr="00934C1D" w:rsidRDefault="00884538" w:rsidP="000D0B3B">
      <w:pPr>
        <w:widowControl w:val="0"/>
        <w:spacing w:line="276" w:lineRule="auto"/>
        <w:jc w:val="both"/>
        <w:rPr>
          <w:b/>
          <w:color w:val="000000" w:themeColor="text1"/>
        </w:rPr>
      </w:pPr>
      <w:r w:rsidRPr="00934C1D">
        <w:rPr>
          <w:b/>
          <w:color w:val="000000" w:themeColor="text1"/>
        </w:rPr>
        <w:t>5</w:t>
      </w:r>
      <w:r w:rsidR="00CC0786" w:rsidRPr="00934C1D">
        <w:rPr>
          <w:b/>
          <w:color w:val="000000" w:themeColor="text1"/>
        </w:rPr>
        <w:t xml:space="preserve">.- SOBRE EL </w:t>
      </w:r>
      <w:r w:rsidR="00BC168E" w:rsidRPr="00934C1D">
        <w:rPr>
          <w:b/>
          <w:color w:val="000000" w:themeColor="text1"/>
        </w:rPr>
        <w:t>FONDO. -</w:t>
      </w:r>
      <w:r w:rsidR="00CC0786" w:rsidRPr="00934C1D">
        <w:rPr>
          <w:b/>
          <w:color w:val="000000" w:themeColor="text1"/>
        </w:rPr>
        <w:t xml:space="preserve">  </w:t>
      </w:r>
      <w:r w:rsidR="001A4387" w:rsidRPr="00934C1D">
        <w:rPr>
          <w:color w:val="000000" w:themeColor="text1"/>
        </w:rPr>
        <w:t xml:space="preserve">Dadas las argumentaciones del Recurrente, las esgrimidas por la Junta Directiva del Consejo de Transporte Público, </w:t>
      </w:r>
      <w:r w:rsidR="00593A70" w:rsidRPr="00934C1D">
        <w:rPr>
          <w:color w:val="000000" w:themeColor="text1"/>
        </w:rPr>
        <w:t>y dada la necesidad de a</w:t>
      </w:r>
      <w:r w:rsidR="001A4387" w:rsidRPr="00934C1D">
        <w:rPr>
          <w:iCs/>
          <w:color w:val="000000" w:themeColor="text1"/>
        </w:rPr>
        <w:t>rrojar mayor claridad en la solución que nos plantea el recurso de apelación, se estima conveniente como preámbulo realizar algunas precisiones en cuanto a la naturaleza del servicio público de transporte remunerado de personas modalidad taxi, y la aplicación de los principios generales del derecho en materia sancionatoria.</w:t>
      </w:r>
    </w:p>
    <w:p w:rsidR="001A4387" w:rsidRPr="00934C1D" w:rsidRDefault="001A4387" w:rsidP="000D0B3B">
      <w:pPr>
        <w:spacing w:line="276" w:lineRule="auto"/>
        <w:jc w:val="both"/>
        <w:rPr>
          <w:b/>
          <w:color w:val="000000" w:themeColor="text1"/>
        </w:rPr>
      </w:pPr>
    </w:p>
    <w:p w:rsidR="00593A70" w:rsidRPr="00934C1D" w:rsidRDefault="00593A70" w:rsidP="000D0B3B">
      <w:pPr>
        <w:spacing w:line="276" w:lineRule="auto"/>
        <w:jc w:val="both"/>
        <w:rPr>
          <w:b/>
          <w:color w:val="000000" w:themeColor="text1"/>
        </w:rPr>
      </w:pPr>
    </w:p>
    <w:p w:rsidR="00593A70" w:rsidRPr="00934C1D" w:rsidRDefault="00593A70" w:rsidP="000D0B3B">
      <w:pPr>
        <w:spacing w:line="276" w:lineRule="auto"/>
        <w:jc w:val="both"/>
        <w:rPr>
          <w:b/>
          <w:color w:val="000000" w:themeColor="text1"/>
        </w:rPr>
      </w:pPr>
    </w:p>
    <w:p w:rsidR="001A4387" w:rsidRPr="00934C1D" w:rsidRDefault="001A4387" w:rsidP="001A4387">
      <w:pPr>
        <w:pStyle w:val="Prrafodelista"/>
        <w:numPr>
          <w:ilvl w:val="0"/>
          <w:numId w:val="18"/>
        </w:numPr>
        <w:spacing w:line="276" w:lineRule="auto"/>
        <w:ind w:left="567" w:hanging="567"/>
        <w:jc w:val="both"/>
        <w:rPr>
          <w:b/>
          <w:color w:val="000000" w:themeColor="text1"/>
        </w:rPr>
      </w:pPr>
      <w:r w:rsidRPr="00934C1D">
        <w:rPr>
          <w:b/>
          <w:color w:val="000000" w:themeColor="text1"/>
        </w:rPr>
        <w:t xml:space="preserve">EL TRANSPORTE PÚBLICO REMUNERADO DE PERSONAS MODALIDAD TAXI. </w:t>
      </w:r>
    </w:p>
    <w:p w:rsidR="001A4387" w:rsidRPr="00934C1D" w:rsidRDefault="001A4387" w:rsidP="001A4387">
      <w:pPr>
        <w:pStyle w:val="Prrafodelista"/>
        <w:adjustRightInd w:val="0"/>
        <w:spacing w:line="276" w:lineRule="auto"/>
        <w:ind w:left="0"/>
        <w:jc w:val="both"/>
        <w:rPr>
          <w:color w:val="000000" w:themeColor="text1"/>
        </w:rPr>
      </w:pPr>
    </w:p>
    <w:p w:rsidR="001A4387" w:rsidRPr="00934C1D" w:rsidRDefault="001A4387" w:rsidP="000D0B3B">
      <w:pPr>
        <w:spacing w:line="276" w:lineRule="auto"/>
        <w:jc w:val="both"/>
        <w:rPr>
          <w:color w:val="000000" w:themeColor="text1"/>
        </w:rPr>
      </w:pPr>
      <w:r w:rsidRPr="00934C1D">
        <w:rPr>
          <w:color w:val="000000" w:themeColor="text1"/>
        </w:rPr>
        <w:t xml:space="preserve">El artículo 2 de la Ley </w:t>
      </w:r>
      <w:proofErr w:type="spellStart"/>
      <w:r w:rsidRPr="00934C1D">
        <w:rPr>
          <w:color w:val="000000" w:themeColor="text1"/>
        </w:rPr>
        <w:t>N°</w:t>
      </w:r>
      <w:proofErr w:type="spellEnd"/>
      <w:r w:rsidRPr="00934C1D">
        <w:rPr>
          <w:color w:val="000000" w:themeColor="text1"/>
        </w:rPr>
        <w:t xml:space="preserve"> 7969, en virtud de la reforma operada por la Ley </w:t>
      </w:r>
      <w:proofErr w:type="spellStart"/>
      <w:r w:rsidRPr="00934C1D">
        <w:rPr>
          <w:color w:val="000000" w:themeColor="text1"/>
        </w:rPr>
        <w:t>N°</w:t>
      </w:r>
      <w:proofErr w:type="spellEnd"/>
      <w:r w:rsidRPr="00934C1D">
        <w:rPr>
          <w:color w:val="000000" w:themeColor="text1"/>
        </w:rPr>
        <w:t xml:space="preserve"> 8955 del 16 de junio del 2011, publicada en el </w:t>
      </w:r>
      <w:r w:rsidRPr="00934C1D">
        <w:rPr>
          <w:bCs/>
          <w:color w:val="000000" w:themeColor="text1"/>
        </w:rPr>
        <w:t xml:space="preserve">Alcance Digital N. 40, a La Gaceta N. 131 del </w:t>
      </w:r>
      <w:r w:rsidRPr="00934C1D">
        <w:rPr>
          <w:b/>
          <w:bCs/>
          <w:color w:val="000000" w:themeColor="text1"/>
        </w:rPr>
        <w:t>7 de julio del 2011</w:t>
      </w:r>
      <w:r w:rsidRPr="00934C1D">
        <w:rPr>
          <w:color w:val="000000" w:themeColor="text1"/>
        </w:rPr>
        <w:t>, establece la naturaleza de la prestación de los servicios de transporte remunerado de personas, con independencia del grado de intervención estatal, de la siguiente forma:</w:t>
      </w:r>
    </w:p>
    <w:p w:rsidR="001A4387" w:rsidRPr="00934C1D" w:rsidRDefault="001A4387" w:rsidP="000D0B3B">
      <w:pPr>
        <w:jc w:val="both"/>
        <w:rPr>
          <w:color w:val="000000" w:themeColor="text1"/>
        </w:rPr>
      </w:pPr>
    </w:p>
    <w:p w:rsidR="001A4387" w:rsidRPr="00934C1D" w:rsidRDefault="001A4387" w:rsidP="00593A70">
      <w:pPr>
        <w:ind w:left="851" w:right="851"/>
        <w:jc w:val="both"/>
        <w:rPr>
          <w:b/>
          <w:i/>
          <w:color w:val="000000" w:themeColor="text1"/>
          <w:sz w:val="20"/>
          <w:szCs w:val="20"/>
        </w:rPr>
      </w:pPr>
      <w:r w:rsidRPr="00934C1D">
        <w:rPr>
          <w:i/>
          <w:color w:val="000000" w:themeColor="text1"/>
          <w:sz w:val="20"/>
          <w:szCs w:val="20"/>
        </w:rPr>
        <w:t>“</w:t>
      </w:r>
      <w:r w:rsidRPr="00934C1D">
        <w:rPr>
          <w:b/>
          <w:i/>
          <w:color w:val="000000" w:themeColor="text1"/>
          <w:sz w:val="20"/>
          <w:szCs w:val="20"/>
        </w:rPr>
        <w:t>Artículo 2.- Naturaleza de la prestación del servicio</w:t>
      </w:r>
    </w:p>
    <w:p w:rsidR="001A4387" w:rsidRPr="00934C1D" w:rsidRDefault="001A4387" w:rsidP="00593A70">
      <w:pPr>
        <w:ind w:left="851" w:right="851"/>
        <w:jc w:val="both"/>
        <w:rPr>
          <w:i/>
          <w:color w:val="000000" w:themeColor="text1"/>
          <w:sz w:val="20"/>
          <w:szCs w:val="20"/>
        </w:rPr>
      </w:pPr>
      <w:r w:rsidRPr="00934C1D">
        <w:rPr>
          <w:i/>
          <w:color w:val="000000" w:themeColor="text1"/>
          <w:sz w:val="20"/>
          <w:szCs w:val="20"/>
        </w:rPr>
        <w:t>(…)</w:t>
      </w:r>
    </w:p>
    <w:p w:rsidR="00A100B3" w:rsidRPr="00934C1D" w:rsidRDefault="001A4387" w:rsidP="00593A70">
      <w:pPr>
        <w:ind w:left="851" w:right="851"/>
        <w:jc w:val="both"/>
        <w:rPr>
          <w:i/>
          <w:color w:val="000000" w:themeColor="text1"/>
          <w:sz w:val="20"/>
          <w:szCs w:val="20"/>
        </w:rPr>
      </w:pPr>
      <w:r w:rsidRPr="00934C1D">
        <w:rPr>
          <w:i/>
          <w:color w:val="000000" w:themeColor="text1"/>
          <w:sz w:val="20"/>
          <w:szCs w:val="20"/>
        </w:rPr>
        <w:t>El transporte remunerado de personas, que se realiza por medio de autobuses, busetas, microbuses, taxis, automóviles y cualquier otro tipo de vehículo automotor, ya sea que se ofrezca al público en general, a personas usuarias o a grupos determinados de personas usuarias con necesidades específicas que constituyen demandas especiales, es un servicio público del cual es titular el Estado. Lo anterior independientemente del grado de intervención estatal en la determinación del sistema operativo del servicio o en su fiscalización.</w:t>
      </w:r>
      <w:r w:rsidR="00A100B3" w:rsidRPr="00934C1D">
        <w:rPr>
          <w:i/>
          <w:color w:val="000000" w:themeColor="text1"/>
          <w:sz w:val="20"/>
          <w:szCs w:val="20"/>
        </w:rPr>
        <w:t xml:space="preserve"> </w:t>
      </w:r>
    </w:p>
    <w:p w:rsidR="00A100B3" w:rsidRPr="00934C1D" w:rsidRDefault="00A100B3" w:rsidP="00593A70">
      <w:pPr>
        <w:ind w:left="851" w:right="851"/>
        <w:jc w:val="both"/>
        <w:rPr>
          <w:i/>
          <w:color w:val="000000" w:themeColor="text1"/>
          <w:sz w:val="20"/>
          <w:szCs w:val="20"/>
        </w:rPr>
      </w:pPr>
      <w:r w:rsidRPr="00934C1D">
        <w:rPr>
          <w:i/>
          <w:color w:val="000000" w:themeColor="text1"/>
          <w:sz w:val="20"/>
          <w:szCs w:val="20"/>
        </w:rPr>
        <w:t>(…)</w:t>
      </w:r>
    </w:p>
    <w:p w:rsidR="001A4387" w:rsidRPr="00934C1D" w:rsidRDefault="001A4387" w:rsidP="00593A70">
      <w:pPr>
        <w:ind w:left="851" w:right="851"/>
        <w:jc w:val="both"/>
        <w:rPr>
          <w:i/>
          <w:color w:val="000000" w:themeColor="text1"/>
          <w:sz w:val="20"/>
          <w:szCs w:val="20"/>
        </w:rPr>
      </w:pPr>
    </w:p>
    <w:p w:rsidR="00A100B3" w:rsidRPr="00934C1D" w:rsidRDefault="00A100B3" w:rsidP="00593A70">
      <w:pPr>
        <w:ind w:left="851" w:right="851"/>
        <w:jc w:val="both"/>
        <w:rPr>
          <w:i/>
          <w:color w:val="000000" w:themeColor="text1"/>
          <w:sz w:val="20"/>
          <w:szCs w:val="20"/>
        </w:rPr>
      </w:pPr>
      <w:r w:rsidRPr="00934C1D">
        <w:rPr>
          <w:i/>
          <w:color w:val="000000" w:themeColor="text1"/>
          <w:sz w:val="20"/>
          <w:szCs w:val="20"/>
        </w:rPr>
        <w:t xml:space="preserve">Será necesaria concesión: </w:t>
      </w:r>
    </w:p>
    <w:p w:rsidR="00A100B3" w:rsidRPr="00934C1D" w:rsidRDefault="00A100B3" w:rsidP="000D0B3B">
      <w:pPr>
        <w:jc w:val="both"/>
        <w:rPr>
          <w:i/>
          <w:color w:val="000000" w:themeColor="text1"/>
          <w:sz w:val="20"/>
          <w:szCs w:val="20"/>
        </w:rPr>
      </w:pPr>
    </w:p>
    <w:p w:rsidR="00A100B3" w:rsidRPr="00934C1D" w:rsidRDefault="00A100B3" w:rsidP="000D0B3B">
      <w:pPr>
        <w:ind w:left="851"/>
        <w:jc w:val="both"/>
        <w:rPr>
          <w:i/>
          <w:color w:val="000000" w:themeColor="text1"/>
          <w:sz w:val="20"/>
          <w:szCs w:val="20"/>
        </w:rPr>
      </w:pPr>
      <w:r w:rsidRPr="00934C1D">
        <w:rPr>
          <w:i/>
          <w:color w:val="000000" w:themeColor="text1"/>
          <w:sz w:val="20"/>
          <w:szCs w:val="20"/>
        </w:rPr>
        <w:t xml:space="preserve">Para explorar el servicio de transporte automotor remunerado de personas modalidad taxi, en las bases de operación debidamente autorizadas, de conformidad con lo establecido en los incisos b) y c) del artículo 1 de esta ley. </w:t>
      </w:r>
      <w:r w:rsidRPr="00934C1D">
        <w:rPr>
          <w:i/>
          <w:color w:val="000000" w:themeColor="text1"/>
          <w:sz w:val="20"/>
          <w:szCs w:val="20"/>
          <w:u w:val="single"/>
        </w:rPr>
        <w:t xml:space="preserve">Esta modalidad también incluye la prestación del servicio al domicilio o lugar donde se encuentre la persona usuaria, en respuesta a la solicitud expresa de este al prestador del servicio regular de taxi, por alguno de los medios con que </w:t>
      </w:r>
      <w:proofErr w:type="gramStart"/>
      <w:r w:rsidRPr="00934C1D">
        <w:rPr>
          <w:i/>
          <w:color w:val="000000" w:themeColor="text1"/>
          <w:sz w:val="20"/>
          <w:szCs w:val="20"/>
          <w:u w:val="single"/>
        </w:rPr>
        <w:t>este cuenta</w:t>
      </w:r>
      <w:proofErr w:type="gramEnd"/>
      <w:r w:rsidRPr="00934C1D">
        <w:rPr>
          <w:i/>
          <w:color w:val="000000" w:themeColor="text1"/>
          <w:sz w:val="20"/>
          <w:szCs w:val="20"/>
          <w:u w:val="single"/>
        </w:rPr>
        <w:t xml:space="preserve"> para tales efectos</w:t>
      </w:r>
      <w:r w:rsidRPr="00934C1D">
        <w:rPr>
          <w:i/>
          <w:color w:val="000000" w:themeColor="text1"/>
          <w:sz w:val="20"/>
          <w:szCs w:val="20"/>
        </w:rPr>
        <w:t>.</w:t>
      </w:r>
      <w:r w:rsidRPr="00934C1D">
        <w:rPr>
          <w:i/>
          <w:color w:val="000000" w:themeColor="text1"/>
        </w:rPr>
        <w:t>”</w:t>
      </w:r>
      <w:r w:rsidRPr="00934C1D">
        <w:rPr>
          <w:i/>
          <w:color w:val="000000" w:themeColor="text1"/>
          <w:sz w:val="20"/>
          <w:szCs w:val="20"/>
        </w:rPr>
        <w:t xml:space="preserve"> (</w:t>
      </w:r>
      <w:r w:rsidRPr="00934C1D">
        <w:rPr>
          <w:b/>
          <w:i/>
          <w:color w:val="000000" w:themeColor="text1"/>
          <w:sz w:val="20"/>
          <w:szCs w:val="20"/>
        </w:rPr>
        <w:t xml:space="preserve">Así reformado por el artículo 2 de la Ley </w:t>
      </w:r>
      <w:proofErr w:type="spellStart"/>
      <w:r w:rsidRPr="00934C1D">
        <w:rPr>
          <w:b/>
          <w:i/>
          <w:color w:val="000000" w:themeColor="text1"/>
          <w:sz w:val="20"/>
          <w:szCs w:val="20"/>
        </w:rPr>
        <w:t>N°</w:t>
      </w:r>
      <w:proofErr w:type="spellEnd"/>
      <w:r w:rsidRPr="00934C1D">
        <w:rPr>
          <w:b/>
          <w:i/>
          <w:color w:val="000000" w:themeColor="text1"/>
          <w:sz w:val="20"/>
          <w:szCs w:val="20"/>
        </w:rPr>
        <w:t xml:space="preserve"> 8955 de 16 de junio de 2011</w:t>
      </w:r>
      <w:r w:rsidRPr="00934C1D">
        <w:rPr>
          <w:i/>
          <w:color w:val="000000" w:themeColor="text1"/>
          <w:sz w:val="20"/>
          <w:szCs w:val="20"/>
        </w:rPr>
        <w:t>).</w:t>
      </w:r>
    </w:p>
    <w:p w:rsidR="001A4387" w:rsidRPr="00934C1D" w:rsidRDefault="001A4387" w:rsidP="000D0B3B">
      <w:pPr>
        <w:jc w:val="both"/>
        <w:rPr>
          <w:i/>
          <w:color w:val="000000" w:themeColor="text1"/>
          <w:sz w:val="20"/>
          <w:szCs w:val="20"/>
        </w:rPr>
      </w:pPr>
    </w:p>
    <w:p w:rsidR="00A100B3" w:rsidRPr="00934C1D" w:rsidRDefault="001A4387" w:rsidP="000D0B3B">
      <w:pPr>
        <w:spacing w:line="276" w:lineRule="auto"/>
        <w:jc w:val="both"/>
        <w:rPr>
          <w:color w:val="000000" w:themeColor="text1"/>
        </w:rPr>
      </w:pPr>
      <w:r w:rsidRPr="00934C1D">
        <w:rPr>
          <w:color w:val="000000" w:themeColor="text1"/>
        </w:rPr>
        <w:t>Se puede observar con claridad</w:t>
      </w:r>
      <w:r w:rsidR="00A100B3" w:rsidRPr="00934C1D">
        <w:rPr>
          <w:color w:val="000000" w:themeColor="text1"/>
        </w:rPr>
        <w:t xml:space="preserve"> </w:t>
      </w:r>
      <w:r w:rsidRPr="00934C1D">
        <w:rPr>
          <w:color w:val="000000" w:themeColor="text1"/>
        </w:rPr>
        <w:t>que el marco legal costarricense</w:t>
      </w:r>
      <w:r w:rsidR="00A100B3" w:rsidRPr="00934C1D">
        <w:rPr>
          <w:color w:val="000000" w:themeColor="text1"/>
        </w:rPr>
        <w:t xml:space="preserve"> es</w:t>
      </w:r>
      <w:r w:rsidRPr="00934C1D">
        <w:rPr>
          <w:color w:val="000000" w:themeColor="text1"/>
        </w:rPr>
        <w:t>tablece</w:t>
      </w:r>
      <w:r w:rsidR="00593A70" w:rsidRPr="00934C1D">
        <w:rPr>
          <w:color w:val="000000" w:themeColor="text1"/>
        </w:rPr>
        <w:t>,</w:t>
      </w:r>
      <w:r w:rsidRPr="00934C1D">
        <w:rPr>
          <w:color w:val="000000" w:themeColor="text1"/>
        </w:rPr>
        <w:t xml:space="preserve"> </w:t>
      </w:r>
      <w:r w:rsidR="00A100B3" w:rsidRPr="00934C1D">
        <w:rPr>
          <w:color w:val="000000" w:themeColor="text1"/>
        </w:rPr>
        <w:t xml:space="preserve">no solo la naturaleza jurídica del transporte remunerado de personas </w:t>
      </w:r>
      <w:r w:rsidR="00593A70" w:rsidRPr="00934C1D">
        <w:rPr>
          <w:color w:val="000000" w:themeColor="text1"/>
        </w:rPr>
        <w:t xml:space="preserve">la cual </w:t>
      </w:r>
      <w:r w:rsidR="00A100B3" w:rsidRPr="00934C1D">
        <w:rPr>
          <w:color w:val="000000" w:themeColor="text1"/>
        </w:rPr>
        <w:t>ha variado</w:t>
      </w:r>
      <w:r w:rsidR="00593A70" w:rsidRPr="00934C1D">
        <w:rPr>
          <w:color w:val="000000" w:themeColor="text1"/>
        </w:rPr>
        <w:t xml:space="preserve"> en virtud de reformas</w:t>
      </w:r>
      <w:r w:rsidR="00A100B3" w:rsidRPr="00934C1D">
        <w:rPr>
          <w:color w:val="000000" w:themeColor="text1"/>
        </w:rPr>
        <w:t xml:space="preserve">, </w:t>
      </w:r>
      <w:r w:rsidR="00A100B3" w:rsidRPr="00934C1D">
        <w:rPr>
          <w:i/>
          <w:color w:val="000000" w:themeColor="text1"/>
        </w:rPr>
        <w:t>sino también los alcances del servicio público brindado por el servicio regular de Taxi</w:t>
      </w:r>
      <w:r w:rsidR="00A100B3" w:rsidRPr="00934C1D">
        <w:rPr>
          <w:color w:val="000000" w:themeColor="text1"/>
        </w:rPr>
        <w:t xml:space="preserve">, de tal forma que </w:t>
      </w:r>
      <w:r w:rsidR="00593A70" w:rsidRPr="00934C1D">
        <w:rPr>
          <w:color w:val="000000" w:themeColor="text1"/>
        </w:rPr>
        <w:t xml:space="preserve">desde junio del 2011, </w:t>
      </w:r>
      <w:r w:rsidR="00A100B3" w:rsidRPr="00934C1D">
        <w:rPr>
          <w:color w:val="000000" w:themeColor="text1"/>
        </w:rPr>
        <w:t xml:space="preserve">el Artículo 2 de la Ley N. 7969, permite a los </w:t>
      </w:r>
      <w:r w:rsidR="00A100B3" w:rsidRPr="00934C1D">
        <w:rPr>
          <w:color w:val="000000" w:themeColor="text1"/>
        </w:rPr>
        <w:lastRenderedPageBreak/>
        <w:t>concesionarios de la modalidad Taxi, acudir al llamado de un usuario, a las zonas indicadas en los incisos b y c) del Artículo 1 de dicho cuerpo normativo que establece:</w:t>
      </w:r>
    </w:p>
    <w:p w:rsidR="00A100B3" w:rsidRPr="00934C1D" w:rsidRDefault="00A100B3" w:rsidP="000D0B3B">
      <w:pPr>
        <w:spacing w:line="276" w:lineRule="auto"/>
        <w:jc w:val="both"/>
        <w:rPr>
          <w:color w:val="000000" w:themeColor="text1"/>
        </w:rPr>
      </w:pPr>
    </w:p>
    <w:p w:rsidR="00A100B3" w:rsidRPr="00934C1D" w:rsidRDefault="00A100B3" w:rsidP="000D0B3B">
      <w:pPr>
        <w:widowControl w:val="0"/>
        <w:ind w:left="851" w:right="567"/>
        <w:jc w:val="both"/>
        <w:rPr>
          <w:b/>
          <w:i/>
          <w:color w:val="000000" w:themeColor="text1"/>
          <w:sz w:val="20"/>
          <w:szCs w:val="20"/>
        </w:rPr>
      </w:pPr>
      <w:r w:rsidRPr="00934C1D">
        <w:rPr>
          <w:i/>
          <w:color w:val="000000" w:themeColor="text1"/>
          <w:sz w:val="20"/>
          <w:szCs w:val="20"/>
        </w:rPr>
        <w:t>“</w:t>
      </w:r>
      <w:r w:rsidRPr="00934C1D">
        <w:rPr>
          <w:b/>
          <w:i/>
          <w:color w:val="000000" w:themeColor="text1"/>
          <w:sz w:val="20"/>
          <w:szCs w:val="20"/>
        </w:rPr>
        <w:t>ARTÍCULO 1.- Definiciones</w:t>
      </w:r>
    </w:p>
    <w:p w:rsidR="00A100B3" w:rsidRPr="00934C1D" w:rsidRDefault="00A100B3" w:rsidP="000D0B3B">
      <w:pPr>
        <w:widowControl w:val="0"/>
        <w:ind w:left="851" w:right="567"/>
        <w:jc w:val="both"/>
        <w:rPr>
          <w:i/>
          <w:color w:val="000000" w:themeColor="text1"/>
          <w:sz w:val="20"/>
          <w:szCs w:val="20"/>
        </w:rPr>
      </w:pPr>
      <w:r w:rsidRPr="00934C1D">
        <w:rPr>
          <w:i/>
          <w:color w:val="000000" w:themeColor="text1"/>
          <w:sz w:val="20"/>
          <w:szCs w:val="20"/>
        </w:rPr>
        <w:t>Para efectos de la aplicación y hermenéutica de la presente ley, se definen los siguientes términos:</w:t>
      </w:r>
    </w:p>
    <w:p w:rsidR="00A100B3" w:rsidRPr="00934C1D" w:rsidRDefault="00A100B3" w:rsidP="000D0B3B">
      <w:pPr>
        <w:widowControl w:val="0"/>
        <w:ind w:left="851" w:right="567"/>
        <w:jc w:val="both"/>
        <w:rPr>
          <w:i/>
          <w:color w:val="000000" w:themeColor="text1"/>
          <w:sz w:val="20"/>
          <w:szCs w:val="20"/>
        </w:rPr>
      </w:pPr>
    </w:p>
    <w:p w:rsidR="00A100B3" w:rsidRPr="00934C1D" w:rsidRDefault="00A100B3" w:rsidP="000D0B3B">
      <w:pPr>
        <w:widowControl w:val="0"/>
        <w:ind w:left="851" w:right="567"/>
        <w:jc w:val="both"/>
        <w:rPr>
          <w:i/>
          <w:color w:val="000000" w:themeColor="text1"/>
          <w:sz w:val="20"/>
          <w:szCs w:val="20"/>
        </w:rPr>
      </w:pPr>
      <w:r w:rsidRPr="00934C1D">
        <w:rPr>
          <w:i/>
          <w:color w:val="000000" w:themeColor="text1"/>
          <w:sz w:val="20"/>
          <w:szCs w:val="20"/>
        </w:rPr>
        <w:t>a) (…)</w:t>
      </w:r>
    </w:p>
    <w:p w:rsidR="00A100B3" w:rsidRPr="00934C1D" w:rsidRDefault="00A100B3" w:rsidP="000D0B3B">
      <w:pPr>
        <w:widowControl w:val="0"/>
        <w:ind w:left="851" w:right="567"/>
        <w:jc w:val="both"/>
        <w:rPr>
          <w:i/>
          <w:color w:val="000000" w:themeColor="text1"/>
          <w:sz w:val="20"/>
          <w:szCs w:val="20"/>
        </w:rPr>
      </w:pPr>
      <w:r w:rsidRPr="00934C1D">
        <w:rPr>
          <w:i/>
          <w:color w:val="000000" w:themeColor="text1"/>
          <w:sz w:val="20"/>
          <w:szCs w:val="20"/>
        </w:rPr>
        <w:t>b) Base de operación: Zona o área geográfica del territorio costarricense donde el Consejo autoriza la operación del servicio de un taxi autorizado.</w:t>
      </w:r>
    </w:p>
    <w:p w:rsidR="00A100B3" w:rsidRPr="00934C1D" w:rsidRDefault="00A100B3" w:rsidP="000D0B3B">
      <w:pPr>
        <w:widowControl w:val="0"/>
        <w:ind w:left="851" w:right="567"/>
        <w:jc w:val="both"/>
        <w:rPr>
          <w:i/>
          <w:color w:val="000000" w:themeColor="text1"/>
          <w:sz w:val="20"/>
          <w:szCs w:val="20"/>
        </w:rPr>
      </w:pPr>
      <w:r w:rsidRPr="00934C1D">
        <w:rPr>
          <w:i/>
          <w:color w:val="000000" w:themeColor="text1"/>
          <w:sz w:val="20"/>
          <w:szCs w:val="20"/>
        </w:rPr>
        <w:t>El Consejo, por reglamento, garantizará que exista al menos una base de operación en cada distrito territorial del país.</w:t>
      </w:r>
    </w:p>
    <w:p w:rsidR="00A100B3" w:rsidRPr="00934C1D" w:rsidRDefault="00A100B3" w:rsidP="000D0B3B">
      <w:pPr>
        <w:widowControl w:val="0"/>
        <w:ind w:left="851" w:right="567"/>
        <w:jc w:val="both"/>
        <w:rPr>
          <w:i/>
          <w:color w:val="000000" w:themeColor="text1"/>
          <w:sz w:val="20"/>
          <w:szCs w:val="20"/>
        </w:rPr>
      </w:pPr>
      <w:r w:rsidRPr="00934C1D">
        <w:rPr>
          <w:i/>
          <w:color w:val="000000" w:themeColor="text1"/>
          <w:sz w:val="20"/>
          <w:szCs w:val="20"/>
        </w:rPr>
        <w:t>c) Base de operación especial: Zona o área geográfica en los puertos, aeropuertos y otros sitios con fines de interés turístico, donde el Consejo autoriza la operación de taxis sujetos a reglamentación especial. (…)”</w:t>
      </w:r>
    </w:p>
    <w:p w:rsidR="00A100B3" w:rsidRPr="00934C1D" w:rsidRDefault="00A100B3" w:rsidP="000D0B3B">
      <w:pPr>
        <w:spacing w:line="276" w:lineRule="auto"/>
        <w:jc w:val="both"/>
        <w:rPr>
          <w:color w:val="000000" w:themeColor="text1"/>
        </w:rPr>
      </w:pPr>
    </w:p>
    <w:p w:rsidR="001A4387" w:rsidRPr="00934C1D" w:rsidRDefault="001A4387" w:rsidP="000D0B3B">
      <w:pPr>
        <w:spacing w:line="276" w:lineRule="auto"/>
        <w:jc w:val="both"/>
        <w:rPr>
          <w:color w:val="000000" w:themeColor="text1"/>
        </w:rPr>
      </w:pPr>
      <w:r w:rsidRPr="00934C1D">
        <w:rPr>
          <w:color w:val="000000" w:themeColor="text1"/>
        </w:rPr>
        <w:t xml:space="preserve">Ahora bien, </w:t>
      </w:r>
      <w:r w:rsidR="00C46C33" w:rsidRPr="00934C1D">
        <w:rPr>
          <w:color w:val="000000" w:themeColor="text1"/>
        </w:rPr>
        <w:t>como se observa de la integración de las normas contenidas en los artículos 1 inciso c) y 2 de la Ley N. 7969, los taxis regulares, pueden acudir a prestar su servicio a las bases de operación especiales, en respuesta a una solicitud expresa de algún usuario, solicitud que puede hacerse por cualquier medio con el que cuente la persona usuaria.</w:t>
      </w:r>
    </w:p>
    <w:p w:rsidR="001A4387" w:rsidRPr="00934C1D" w:rsidRDefault="001A4387" w:rsidP="000D0B3B">
      <w:pPr>
        <w:spacing w:line="276" w:lineRule="auto"/>
        <w:jc w:val="both"/>
        <w:rPr>
          <w:color w:val="000000" w:themeColor="text1"/>
        </w:rPr>
      </w:pPr>
    </w:p>
    <w:p w:rsidR="00CC0786" w:rsidRPr="00934C1D" w:rsidRDefault="00CC0786" w:rsidP="000D0B3B">
      <w:pPr>
        <w:spacing w:line="276" w:lineRule="auto"/>
        <w:jc w:val="both"/>
        <w:rPr>
          <w:color w:val="000000" w:themeColor="text1"/>
        </w:rPr>
      </w:pPr>
    </w:p>
    <w:p w:rsidR="00C46C33" w:rsidRPr="00934C1D" w:rsidRDefault="00C46C33" w:rsidP="000D0B3B">
      <w:pPr>
        <w:pStyle w:val="Prrafodelista"/>
        <w:numPr>
          <w:ilvl w:val="0"/>
          <w:numId w:val="18"/>
        </w:numPr>
        <w:spacing w:line="276" w:lineRule="auto"/>
        <w:ind w:left="567" w:hanging="567"/>
        <w:jc w:val="both"/>
        <w:rPr>
          <w:b/>
          <w:color w:val="000000" w:themeColor="text1"/>
        </w:rPr>
      </w:pPr>
      <w:r w:rsidRPr="00934C1D">
        <w:rPr>
          <w:b/>
          <w:color w:val="000000" w:themeColor="text1"/>
        </w:rPr>
        <w:t xml:space="preserve">EL RÉGIMEN SANCIONATORIO APLICABLE AL CONCESIONARIO DE SERVICIO PÚBLICO REMUNERADO DE PERSONAS MODALIDAD TAXI. </w:t>
      </w:r>
    </w:p>
    <w:p w:rsidR="00B56E69" w:rsidRPr="00934C1D" w:rsidRDefault="00B56E69" w:rsidP="000D0B3B">
      <w:pPr>
        <w:autoSpaceDE w:val="0"/>
        <w:autoSpaceDN w:val="0"/>
        <w:adjustRightInd w:val="0"/>
        <w:spacing w:line="276" w:lineRule="auto"/>
        <w:jc w:val="both"/>
        <w:rPr>
          <w:color w:val="000000" w:themeColor="text1"/>
        </w:rPr>
      </w:pPr>
    </w:p>
    <w:p w:rsidR="00AE0C12" w:rsidRPr="00934C1D" w:rsidRDefault="00AE0C12" w:rsidP="000D0B3B">
      <w:pPr>
        <w:autoSpaceDE w:val="0"/>
        <w:autoSpaceDN w:val="0"/>
        <w:adjustRightInd w:val="0"/>
        <w:spacing w:line="276" w:lineRule="auto"/>
        <w:jc w:val="both"/>
        <w:rPr>
          <w:color w:val="000000" w:themeColor="text1"/>
        </w:rPr>
      </w:pPr>
      <w:r w:rsidRPr="00934C1D">
        <w:rPr>
          <w:color w:val="000000" w:themeColor="text1"/>
        </w:rPr>
        <w:t>En materia sancionatoria, es importante recordar, que por disposición del artículo 39 de la Constitución Política de Costa Rica, las sanciones deben estar dispuestas por Ley, y así lo ha confirmado la Sala Constitucional desde año 1992, lo cual es aplicable a la relación contractual del caso en estudio:</w:t>
      </w:r>
    </w:p>
    <w:p w:rsidR="00AE0C12" w:rsidRPr="00934C1D" w:rsidRDefault="00AE0C12" w:rsidP="000D0B3B">
      <w:pPr>
        <w:autoSpaceDE w:val="0"/>
        <w:autoSpaceDN w:val="0"/>
        <w:adjustRightInd w:val="0"/>
        <w:spacing w:line="276" w:lineRule="auto"/>
        <w:jc w:val="both"/>
        <w:rPr>
          <w:color w:val="000000" w:themeColor="text1"/>
          <w:sz w:val="20"/>
          <w:szCs w:val="20"/>
        </w:rPr>
      </w:pPr>
    </w:p>
    <w:p w:rsidR="00AE0C12" w:rsidRPr="00934C1D" w:rsidRDefault="00AE0C12" w:rsidP="000D0B3B">
      <w:pPr>
        <w:pStyle w:val="NormalWeb"/>
        <w:spacing w:before="0" w:beforeAutospacing="0" w:after="0" w:afterAutospacing="0"/>
        <w:ind w:left="851" w:right="851"/>
        <w:jc w:val="both"/>
        <w:rPr>
          <w:rFonts w:ascii="Times New Roman" w:hAnsi="Times New Roman"/>
          <w:color w:val="000000" w:themeColor="text1"/>
          <w:sz w:val="20"/>
          <w:szCs w:val="20"/>
        </w:rPr>
      </w:pPr>
      <w:r w:rsidRPr="00934C1D">
        <w:rPr>
          <w:rFonts w:ascii="Times New Roman" w:hAnsi="Times New Roman"/>
          <w:color w:val="000000" w:themeColor="text1"/>
          <w:sz w:val="20"/>
          <w:szCs w:val="20"/>
        </w:rPr>
        <w:t>“</w:t>
      </w:r>
      <w:r w:rsidRPr="00934C1D">
        <w:rPr>
          <w:rFonts w:ascii="Times New Roman" w:hAnsi="Times New Roman"/>
          <w:color w:val="000000" w:themeColor="text1"/>
          <w:sz w:val="20"/>
          <w:szCs w:val="20"/>
          <w:lang w:val="es-CR" w:eastAsia="es-CR"/>
        </w:rPr>
        <w:t xml:space="preserve">(…) </w:t>
      </w:r>
      <w:r w:rsidRPr="00934C1D">
        <w:rPr>
          <w:rFonts w:ascii="Times New Roman" w:hAnsi="Times New Roman"/>
          <w:color w:val="000000" w:themeColor="text1"/>
          <w:sz w:val="20"/>
          <w:szCs w:val="20"/>
        </w:rPr>
        <w:t xml:space="preserve">I.- La potestad de disciplinar en la relación de servicio, es una de las formas de control, fiscalización o vigilancia que tiene, en general, todo patrono, respecto de las personas que sirven en su organización o empresa, según corresponda. Es decir, en la búsqueda de la realización de los objetivos de su organización, el empleador goza del derecho de controlar la actividad de ésta y de ejercer todas las acciones legítimas que sean necesarias para lograr la consecución de sus metas. (…). Sin embargo, en virtud de que la Administración debe actuar sometida al bloque de legalidad, su régimen disciplinario por consecuencia, debe ser necesariamente, de carácter legal. Esto tiene su explicación en las normas de la Constitución Política números 11, que delimita las potestades o competencias de los funcionarios públicos -principio de legalidad-, y 39, que establece, entre otras cosas, la reserva de ley en materia de sanciones administrativas. Más específicamente, las sanciones que el Estado puede imponer en esta materia a sus servidores, deben estar previamente determinadas por la ley formal. En consecuencia, este es el presupuesto jurídico esencial del régimen disciplinario en la relación de servicio público, porque a partir de la norma legislativa que establezca las penas, el Estado puede valorar las conductas de sus servidores e imponer la sanción que sea procedente, aunque la falta (tipo, presupuesto normativo o supuesto de hecho), no esté tipificada en el texto legal. No se requiere pues, que exista un reglamento para poder ejercer esta potestad administrativa, porque es constitucionalmente válido para el Estado, como se dijo, proceder con base en </w:t>
      </w:r>
      <w:r w:rsidRPr="00934C1D">
        <w:rPr>
          <w:rFonts w:ascii="Times New Roman" w:hAnsi="Times New Roman"/>
          <w:color w:val="000000" w:themeColor="text1"/>
          <w:sz w:val="20"/>
          <w:szCs w:val="20"/>
        </w:rPr>
        <w:lastRenderedPageBreak/>
        <w:t xml:space="preserve">las normas disciplinarias establecidas en la legislación que regula el funcionamiento del órgano o ente público. Por supuesto que el Estado debe ajustarse siempre a los preceptos del debido proceso y observar las garantías fundamentales del caso, </w:t>
      </w:r>
      <w:proofErr w:type="gramStart"/>
      <w:r w:rsidRPr="00934C1D">
        <w:rPr>
          <w:rFonts w:ascii="Times New Roman" w:hAnsi="Times New Roman"/>
          <w:color w:val="000000" w:themeColor="text1"/>
          <w:sz w:val="20"/>
          <w:szCs w:val="20"/>
        </w:rPr>
        <w:t>teniendo</w:t>
      </w:r>
      <w:proofErr w:type="gramEnd"/>
      <w:r w:rsidR="001F5AF9" w:rsidRPr="00934C1D">
        <w:rPr>
          <w:rFonts w:ascii="Times New Roman" w:hAnsi="Times New Roman"/>
          <w:color w:val="000000" w:themeColor="text1"/>
          <w:sz w:val="20"/>
          <w:szCs w:val="20"/>
        </w:rPr>
        <w:t xml:space="preserve"> </w:t>
      </w:r>
      <w:r w:rsidRPr="00934C1D">
        <w:rPr>
          <w:rFonts w:ascii="Times New Roman" w:hAnsi="Times New Roman"/>
          <w:color w:val="000000" w:themeColor="text1"/>
          <w:sz w:val="20"/>
          <w:szCs w:val="20"/>
        </w:rPr>
        <w:t xml:space="preserve">además, los controles de legalidad y constitucionalidad, de acuerdo con la naturaleza del problema (véanse como ilustración, los votos de esta Sala números 15-90). (…)” (Sala Constitucional. Voto 1262-90 de las 11:15 </w:t>
      </w:r>
      <w:proofErr w:type="spellStart"/>
      <w:r w:rsidRPr="00934C1D">
        <w:rPr>
          <w:rFonts w:ascii="Times New Roman" w:hAnsi="Times New Roman"/>
          <w:color w:val="000000" w:themeColor="text1"/>
          <w:sz w:val="20"/>
          <w:szCs w:val="20"/>
        </w:rPr>
        <w:t>Hrs</w:t>
      </w:r>
      <w:proofErr w:type="spellEnd"/>
      <w:r w:rsidRPr="00934C1D">
        <w:rPr>
          <w:rFonts w:ascii="Times New Roman" w:hAnsi="Times New Roman"/>
          <w:color w:val="000000" w:themeColor="text1"/>
          <w:sz w:val="20"/>
          <w:szCs w:val="20"/>
        </w:rPr>
        <w:t>, del 12 de mayo de 1992)</w:t>
      </w:r>
    </w:p>
    <w:p w:rsidR="00AE0C12" w:rsidRPr="00934C1D" w:rsidRDefault="00AE0C12" w:rsidP="000D0B3B">
      <w:pPr>
        <w:autoSpaceDE w:val="0"/>
        <w:autoSpaceDN w:val="0"/>
        <w:adjustRightInd w:val="0"/>
        <w:spacing w:line="276" w:lineRule="auto"/>
        <w:jc w:val="both"/>
        <w:rPr>
          <w:b/>
          <w:color w:val="000000" w:themeColor="text1"/>
        </w:rPr>
      </w:pPr>
    </w:p>
    <w:p w:rsidR="001F5AF9" w:rsidRPr="00934C1D" w:rsidRDefault="001F5AF9" w:rsidP="000D0B3B">
      <w:pPr>
        <w:autoSpaceDE w:val="0"/>
        <w:autoSpaceDN w:val="0"/>
        <w:adjustRightInd w:val="0"/>
        <w:spacing w:line="276" w:lineRule="auto"/>
        <w:jc w:val="both"/>
        <w:rPr>
          <w:color w:val="000000" w:themeColor="text1"/>
        </w:rPr>
      </w:pPr>
      <w:r w:rsidRPr="00934C1D">
        <w:rPr>
          <w:color w:val="000000" w:themeColor="text1"/>
        </w:rPr>
        <w:t xml:space="preserve">Incluso, la misma </w:t>
      </w:r>
      <w:r w:rsidR="00AF435B" w:rsidRPr="00934C1D">
        <w:rPr>
          <w:color w:val="000000" w:themeColor="text1"/>
        </w:rPr>
        <w:t xml:space="preserve">Sala </w:t>
      </w:r>
      <w:r w:rsidRPr="00934C1D">
        <w:rPr>
          <w:color w:val="000000" w:themeColor="text1"/>
        </w:rPr>
        <w:t>Constitucional, en el año de 1997, aclaró las implicaciones del principio de reserva de ley en materia sancionatoria, en sede administrativa:</w:t>
      </w:r>
    </w:p>
    <w:p w:rsidR="001F5AF9" w:rsidRPr="00934C1D" w:rsidRDefault="001F5AF9" w:rsidP="000D0B3B">
      <w:pPr>
        <w:autoSpaceDE w:val="0"/>
        <w:autoSpaceDN w:val="0"/>
        <w:adjustRightInd w:val="0"/>
        <w:ind w:left="851" w:right="851"/>
        <w:jc w:val="both"/>
        <w:rPr>
          <w:color w:val="000000" w:themeColor="text1"/>
        </w:rPr>
      </w:pPr>
    </w:p>
    <w:p w:rsidR="001F5AF9" w:rsidRPr="00934C1D" w:rsidRDefault="001F5AF9" w:rsidP="000D0B3B">
      <w:pPr>
        <w:pStyle w:val="NormalWeb"/>
        <w:spacing w:before="0" w:beforeAutospacing="0" w:after="0" w:afterAutospacing="0"/>
        <w:ind w:left="851" w:right="851"/>
        <w:jc w:val="both"/>
        <w:rPr>
          <w:rFonts w:ascii="Times New Roman" w:hAnsi="Times New Roman"/>
          <w:color w:val="000000" w:themeColor="text1"/>
          <w:spacing w:val="-3"/>
          <w:sz w:val="20"/>
          <w:szCs w:val="20"/>
          <w:lang w:val="es-ES_tradnl"/>
        </w:rPr>
      </w:pPr>
      <w:r w:rsidRPr="00934C1D">
        <w:rPr>
          <w:bCs/>
          <w:color w:val="000000" w:themeColor="text1"/>
          <w:spacing w:val="-3"/>
          <w:sz w:val="20"/>
          <w:szCs w:val="20"/>
          <w:lang w:val="es-ES_tradnl"/>
        </w:rPr>
        <w:t>“</w:t>
      </w:r>
      <w:r w:rsidRPr="00934C1D">
        <w:rPr>
          <w:rFonts w:ascii="Times New Roman" w:hAnsi="Times New Roman"/>
          <w:b/>
          <w:bCs/>
          <w:color w:val="000000" w:themeColor="text1"/>
          <w:spacing w:val="-3"/>
          <w:sz w:val="20"/>
          <w:szCs w:val="20"/>
          <w:lang w:val="es-ES_tradnl"/>
        </w:rPr>
        <w:t>VI.-</w:t>
      </w:r>
      <w:r w:rsidRPr="00934C1D">
        <w:rPr>
          <w:rFonts w:ascii="Times New Roman" w:hAnsi="Times New Roman"/>
          <w:color w:val="000000" w:themeColor="text1"/>
          <w:spacing w:val="-3"/>
          <w:sz w:val="20"/>
          <w:szCs w:val="20"/>
          <w:lang w:val="es-ES_tradnl"/>
        </w:rPr>
        <w:t xml:space="preserve"> No obstante que, según lo expuesto en los considerandos precedentes, esta Sala estima que la facultad de las bolsas de valores para dictar reglamentos generales no es, en sí misma considerada, inconstitucional, sí lo es el inciso a) del artículo 34 de la Ley Reguladora del Mercado de Valores -aquí impugnado-, en tanto delega, en un reglamento, la atribución de imponer, como sanción, la cancelación de las autorizaciones dadas a las personas físicas o jurídicas que deseen ofrecer públicamente sus títulos, es decir, la supresión de un derecho subjetivo, materia en la cual existe reserva de ley, de conformidad con lo establecido en el artículo 39 constitucional.  En dicho artículo constitucional se establece claramente que a nadie se le impondrá sanción alguna si no existe ley previa que así lo establezca.  No cabe duda de que la palabra "ley" es utilizada aquí en su sentido estricto como ley formal, es decir, emitida por la Asamblea Legislativa, a través del procedimiento constitucionalmente establecido.  De modo que, el delegar en un reglamento la materia relativa a la cancelación de las autorizaciones dadas a personas física o jurídicas implica una transgresión de la reserva de ley establecida constitucionalmente en materia sancionatoria y, en general, en materia de supresión de derechos, circunstancia que impone la anulación de la palabra "cancelación" del inciso a) del artículo 34 de la Ley Reguladora del Mercado de Valores.</w:t>
      </w:r>
      <w:r w:rsidRPr="00934C1D">
        <w:rPr>
          <w:color w:val="000000" w:themeColor="text1"/>
          <w:spacing w:val="-3"/>
          <w:sz w:val="20"/>
          <w:szCs w:val="20"/>
          <w:lang w:val="es-ES_tradnl"/>
        </w:rPr>
        <w:t xml:space="preserve"> </w:t>
      </w:r>
      <w:r w:rsidRPr="00934C1D">
        <w:rPr>
          <w:rFonts w:ascii="Times New Roman" w:hAnsi="Times New Roman"/>
          <w:color w:val="000000" w:themeColor="text1"/>
          <w:spacing w:val="-3"/>
          <w:sz w:val="20"/>
          <w:szCs w:val="20"/>
          <w:lang w:val="es-ES_tradnl"/>
        </w:rPr>
        <w:t xml:space="preserve">(…)” (Sala Constitucional. Voto 5408-97 de las 16:03 </w:t>
      </w:r>
      <w:proofErr w:type="spellStart"/>
      <w:r w:rsidRPr="00934C1D">
        <w:rPr>
          <w:rFonts w:ascii="Times New Roman" w:hAnsi="Times New Roman"/>
          <w:color w:val="000000" w:themeColor="text1"/>
          <w:spacing w:val="-3"/>
          <w:sz w:val="20"/>
          <w:szCs w:val="20"/>
          <w:lang w:val="es-ES_tradnl"/>
        </w:rPr>
        <w:t>Hrs</w:t>
      </w:r>
      <w:proofErr w:type="spellEnd"/>
      <w:r w:rsidRPr="00934C1D">
        <w:rPr>
          <w:rFonts w:ascii="Times New Roman" w:hAnsi="Times New Roman"/>
          <w:color w:val="000000" w:themeColor="text1"/>
          <w:spacing w:val="-3"/>
          <w:sz w:val="20"/>
          <w:szCs w:val="20"/>
          <w:lang w:val="es-ES_tradnl"/>
        </w:rPr>
        <w:t>, del 5 de setiembre de 1997)</w:t>
      </w:r>
    </w:p>
    <w:p w:rsidR="001F5AF9" w:rsidRPr="00934C1D" w:rsidRDefault="001F5AF9" w:rsidP="000D0B3B">
      <w:pPr>
        <w:autoSpaceDE w:val="0"/>
        <w:autoSpaceDN w:val="0"/>
        <w:adjustRightInd w:val="0"/>
        <w:ind w:right="851"/>
        <w:jc w:val="both"/>
        <w:rPr>
          <w:color w:val="000000" w:themeColor="text1"/>
        </w:rPr>
      </w:pPr>
    </w:p>
    <w:p w:rsidR="009B449C" w:rsidRPr="00934C1D" w:rsidRDefault="009B449C" w:rsidP="009B449C">
      <w:pPr>
        <w:autoSpaceDE w:val="0"/>
        <w:autoSpaceDN w:val="0"/>
        <w:adjustRightInd w:val="0"/>
        <w:spacing w:line="276" w:lineRule="auto"/>
        <w:jc w:val="both"/>
        <w:rPr>
          <w:color w:val="000000" w:themeColor="text1"/>
        </w:rPr>
      </w:pPr>
    </w:p>
    <w:p w:rsidR="001F5AF9" w:rsidRPr="00934C1D" w:rsidRDefault="00F25B9D" w:rsidP="009B449C">
      <w:pPr>
        <w:autoSpaceDE w:val="0"/>
        <w:autoSpaceDN w:val="0"/>
        <w:adjustRightInd w:val="0"/>
        <w:spacing w:line="276" w:lineRule="auto"/>
        <w:jc w:val="both"/>
        <w:rPr>
          <w:color w:val="000000" w:themeColor="text1"/>
        </w:rPr>
      </w:pPr>
      <w:r w:rsidRPr="00934C1D">
        <w:rPr>
          <w:color w:val="000000" w:themeColor="text1"/>
        </w:rPr>
        <w:t>Los criterios jurisprudenciales expuestos, permitirán ahora examinar desde una óptica objetiva, el régimen sancionatorio aplicable a los concesionarios de taxi, en los siguientes apartados.</w:t>
      </w:r>
    </w:p>
    <w:p w:rsidR="00F25B9D" w:rsidRPr="00934C1D" w:rsidRDefault="00F25B9D" w:rsidP="000D0B3B">
      <w:pPr>
        <w:autoSpaceDE w:val="0"/>
        <w:autoSpaceDN w:val="0"/>
        <w:adjustRightInd w:val="0"/>
        <w:ind w:right="851"/>
        <w:jc w:val="both"/>
        <w:rPr>
          <w:color w:val="000000" w:themeColor="text1"/>
        </w:rPr>
      </w:pPr>
    </w:p>
    <w:p w:rsidR="009B449C" w:rsidRPr="00934C1D" w:rsidRDefault="009B449C" w:rsidP="000D0B3B">
      <w:pPr>
        <w:autoSpaceDE w:val="0"/>
        <w:autoSpaceDN w:val="0"/>
        <w:adjustRightInd w:val="0"/>
        <w:ind w:right="851"/>
        <w:jc w:val="both"/>
        <w:rPr>
          <w:color w:val="000000" w:themeColor="text1"/>
        </w:rPr>
      </w:pPr>
    </w:p>
    <w:p w:rsidR="00B56E69" w:rsidRPr="00934C1D" w:rsidRDefault="00B56E69" w:rsidP="000D0B3B">
      <w:pPr>
        <w:pStyle w:val="Prrafodelista"/>
        <w:numPr>
          <w:ilvl w:val="0"/>
          <w:numId w:val="20"/>
        </w:numPr>
        <w:autoSpaceDE w:val="0"/>
        <w:autoSpaceDN w:val="0"/>
        <w:adjustRightInd w:val="0"/>
        <w:spacing w:line="276" w:lineRule="auto"/>
        <w:jc w:val="both"/>
        <w:rPr>
          <w:b/>
          <w:color w:val="000000" w:themeColor="text1"/>
        </w:rPr>
      </w:pPr>
      <w:r w:rsidRPr="00934C1D">
        <w:rPr>
          <w:b/>
          <w:color w:val="000000" w:themeColor="text1"/>
        </w:rPr>
        <w:t xml:space="preserve">Ley número 7969 </w:t>
      </w:r>
      <w:r w:rsidRPr="00934C1D">
        <w:rPr>
          <w:b/>
          <w:color w:val="000000" w:themeColor="text1"/>
          <w:lang w:eastAsia="es-CR"/>
        </w:rPr>
        <w:t>“Ley Reguladora del Servicio Público de Transporte Remunerado de Personas en Vehículos en la Modalidad de Taxi”</w:t>
      </w:r>
    </w:p>
    <w:p w:rsidR="00B56E69" w:rsidRPr="00934C1D" w:rsidRDefault="00B56E69" w:rsidP="000D0B3B">
      <w:pPr>
        <w:autoSpaceDE w:val="0"/>
        <w:autoSpaceDN w:val="0"/>
        <w:adjustRightInd w:val="0"/>
        <w:spacing w:line="276" w:lineRule="auto"/>
        <w:jc w:val="both"/>
        <w:rPr>
          <w:b/>
          <w:color w:val="000000" w:themeColor="text1"/>
        </w:rPr>
      </w:pPr>
    </w:p>
    <w:p w:rsidR="00B56E69" w:rsidRPr="00934C1D" w:rsidRDefault="00B56E69" w:rsidP="009B449C">
      <w:pPr>
        <w:autoSpaceDE w:val="0"/>
        <w:autoSpaceDN w:val="0"/>
        <w:adjustRightInd w:val="0"/>
        <w:spacing w:line="276" w:lineRule="auto"/>
        <w:jc w:val="both"/>
        <w:rPr>
          <w:color w:val="000000" w:themeColor="text1"/>
        </w:rPr>
      </w:pPr>
      <w:r w:rsidRPr="00934C1D">
        <w:rPr>
          <w:color w:val="000000" w:themeColor="text1"/>
        </w:rPr>
        <w:t>La jurisprudencia nacional, ha sido uniforme en el sentido de que la Administración, como titular del servicio público que es, otorga únicamente la explotación del servicio público a través de la concesión, impidiendo que el concesionario pueda tener un derecho de disposición sobre la concesión.</w:t>
      </w:r>
    </w:p>
    <w:p w:rsidR="00B56E69" w:rsidRPr="00934C1D" w:rsidRDefault="00B56E69" w:rsidP="009B449C">
      <w:pPr>
        <w:autoSpaceDE w:val="0"/>
        <w:autoSpaceDN w:val="0"/>
        <w:adjustRightInd w:val="0"/>
        <w:spacing w:line="276" w:lineRule="auto"/>
        <w:jc w:val="both"/>
        <w:rPr>
          <w:color w:val="000000" w:themeColor="text1"/>
        </w:rPr>
      </w:pPr>
    </w:p>
    <w:p w:rsidR="00B56E69" w:rsidRPr="00934C1D" w:rsidRDefault="00B56E69" w:rsidP="009B449C">
      <w:pPr>
        <w:autoSpaceDE w:val="0"/>
        <w:autoSpaceDN w:val="0"/>
        <w:adjustRightInd w:val="0"/>
        <w:spacing w:line="276" w:lineRule="auto"/>
        <w:jc w:val="both"/>
        <w:rPr>
          <w:color w:val="000000" w:themeColor="text1"/>
        </w:rPr>
      </w:pPr>
      <w:r w:rsidRPr="00934C1D">
        <w:rPr>
          <w:color w:val="000000" w:themeColor="text1"/>
        </w:rPr>
        <w:t xml:space="preserve">La Administración mantiene por su parte, los deberes de fiscalización y control sobre la forma en que explota la concesión siempre en relación con la vigilancia del interés público que el servicio público pretende satisfacer, esto no implica que la Administración realice actos que afecten ilegítimamente los derechos de los concesionarios. En este sentido puede </w:t>
      </w:r>
      <w:r w:rsidRPr="00934C1D">
        <w:rPr>
          <w:color w:val="000000" w:themeColor="text1"/>
        </w:rPr>
        <w:lastRenderedPageBreak/>
        <w:t xml:space="preserve">observarse el Voto 5403-95 de las 16:06 </w:t>
      </w:r>
      <w:proofErr w:type="spellStart"/>
      <w:r w:rsidRPr="00934C1D">
        <w:rPr>
          <w:color w:val="000000" w:themeColor="text1"/>
        </w:rPr>
        <w:t>Hrs</w:t>
      </w:r>
      <w:proofErr w:type="spellEnd"/>
      <w:r w:rsidRPr="00934C1D">
        <w:rPr>
          <w:color w:val="000000" w:themeColor="text1"/>
        </w:rPr>
        <w:t>, del 3 de octubre de 1995, emitido por la Sala Constitucional.</w:t>
      </w:r>
    </w:p>
    <w:p w:rsidR="00B56E69" w:rsidRPr="00934C1D" w:rsidRDefault="00B56E69" w:rsidP="009B449C">
      <w:pPr>
        <w:autoSpaceDE w:val="0"/>
        <w:autoSpaceDN w:val="0"/>
        <w:adjustRightInd w:val="0"/>
        <w:spacing w:line="276" w:lineRule="auto"/>
        <w:jc w:val="both"/>
        <w:rPr>
          <w:color w:val="000000" w:themeColor="text1"/>
        </w:rPr>
      </w:pPr>
    </w:p>
    <w:p w:rsidR="00AC6DE3" w:rsidRPr="00934C1D" w:rsidRDefault="00B56E69" w:rsidP="009B449C">
      <w:pPr>
        <w:autoSpaceDE w:val="0"/>
        <w:autoSpaceDN w:val="0"/>
        <w:adjustRightInd w:val="0"/>
        <w:spacing w:line="276" w:lineRule="auto"/>
        <w:jc w:val="both"/>
        <w:rPr>
          <w:color w:val="000000" w:themeColor="text1"/>
        </w:rPr>
      </w:pPr>
      <w:r w:rsidRPr="00934C1D">
        <w:rPr>
          <w:color w:val="000000" w:themeColor="text1"/>
        </w:rPr>
        <w:t>Los procedimientos administrativos sancionatorios que realice el Consejo de Transporte Público, deben tramitarse de acuerdo al Libro II de la Ley General de la Administración Pública, por disposición de la Ley número 7969 “Ley Reguladora del Servicio Público de Transporte Remunerado de Personas en Vehículos en la Modalidad de Taxi”</w:t>
      </w:r>
      <w:r w:rsidR="00AC6DE3" w:rsidRPr="00934C1D">
        <w:rPr>
          <w:color w:val="000000" w:themeColor="text1"/>
        </w:rPr>
        <w:t xml:space="preserve">.  </w:t>
      </w:r>
    </w:p>
    <w:p w:rsidR="00AC6DE3" w:rsidRPr="00934C1D" w:rsidRDefault="00AC6DE3" w:rsidP="009B449C">
      <w:pPr>
        <w:autoSpaceDE w:val="0"/>
        <w:autoSpaceDN w:val="0"/>
        <w:adjustRightInd w:val="0"/>
        <w:spacing w:line="276" w:lineRule="auto"/>
        <w:jc w:val="both"/>
        <w:rPr>
          <w:color w:val="000000" w:themeColor="text1"/>
        </w:rPr>
      </w:pPr>
    </w:p>
    <w:p w:rsidR="00B56E69" w:rsidRPr="00934C1D" w:rsidRDefault="00AC6DE3" w:rsidP="009B449C">
      <w:pPr>
        <w:autoSpaceDE w:val="0"/>
        <w:autoSpaceDN w:val="0"/>
        <w:adjustRightInd w:val="0"/>
        <w:spacing w:line="276" w:lineRule="auto"/>
        <w:jc w:val="both"/>
        <w:rPr>
          <w:color w:val="000000" w:themeColor="text1"/>
        </w:rPr>
      </w:pPr>
      <w:r w:rsidRPr="00934C1D">
        <w:rPr>
          <w:color w:val="000000" w:themeColor="text1"/>
        </w:rPr>
        <w:t>E</w:t>
      </w:r>
      <w:r w:rsidR="00B56E69" w:rsidRPr="00934C1D">
        <w:rPr>
          <w:color w:val="000000" w:themeColor="text1"/>
        </w:rPr>
        <w:t xml:space="preserve">l régimen sancionatorio aplicable a la concesión del servicio público modalidad taxi, es identificable en el artículo 40 de la Ley 7969: </w:t>
      </w:r>
    </w:p>
    <w:p w:rsidR="00B56E69" w:rsidRPr="00934C1D" w:rsidRDefault="00B56E69" w:rsidP="009B449C">
      <w:pPr>
        <w:autoSpaceDE w:val="0"/>
        <w:autoSpaceDN w:val="0"/>
        <w:adjustRightInd w:val="0"/>
        <w:spacing w:line="276" w:lineRule="auto"/>
        <w:jc w:val="both"/>
        <w:rPr>
          <w:color w:val="000000" w:themeColor="text1"/>
        </w:rPr>
      </w:pPr>
    </w:p>
    <w:p w:rsidR="00B56E69" w:rsidRPr="00934C1D" w:rsidRDefault="00B56E69" w:rsidP="000D0B3B">
      <w:pPr>
        <w:widowControl w:val="0"/>
        <w:ind w:left="851" w:right="851"/>
        <w:jc w:val="both"/>
        <w:rPr>
          <w:color w:val="000000" w:themeColor="text1"/>
          <w:sz w:val="20"/>
          <w:szCs w:val="20"/>
        </w:rPr>
      </w:pPr>
      <w:r w:rsidRPr="00934C1D">
        <w:rPr>
          <w:color w:val="000000" w:themeColor="text1"/>
        </w:rPr>
        <w:t>“</w:t>
      </w:r>
      <w:r w:rsidRPr="00934C1D">
        <w:rPr>
          <w:b/>
          <w:color w:val="000000" w:themeColor="text1"/>
          <w:sz w:val="20"/>
          <w:szCs w:val="20"/>
        </w:rPr>
        <w:t>ARTÍCULO 40.- Extinción de la concesión</w:t>
      </w:r>
    </w:p>
    <w:p w:rsidR="00B56E69" w:rsidRPr="00934C1D" w:rsidRDefault="00B56E69" w:rsidP="000D0B3B">
      <w:pPr>
        <w:widowControl w:val="0"/>
        <w:ind w:left="851" w:right="851"/>
        <w:jc w:val="both"/>
        <w:rPr>
          <w:color w:val="000000" w:themeColor="text1"/>
          <w:sz w:val="20"/>
          <w:szCs w:val="20"/>
        </w:rPr>
      </w:pPr>
      <w:r w:rsidRPr="00934C1D">
        <w:rPr>
          <w:color w:val="000000" w:themeColor="text1"/>
          <w:sz w:val="20"/>
          <w:szCs w:val="20"/>
        </w:rPr>
        <w:t>El Consejo podrá cancelar la concesión administrativamente, de conformidad con las siguientes causales:</w:t>
      </w:r>
    </w:p>
    <w:p w:rsidR="00B56E69" w:rsidRPr="00934C1D" w:rsidRDefault="00B56E69" w:rsidP="000D0B3B">
      <w:pPr>
        <w:widowControl w:val="0"/>
        <w:ind w:left="851" w:right="851"/>
        <w:jc w:val="both"/>
        <w:rPr>
          <w:color w:val="000000" w:themeColor="text1"/>
        </w:rPr>
      </w:pPr>
    </w:p>
    <w:p w:rsidR="00B56E69" w:rsidRPr="00934C1D" w:rsidRDefault="00B56E69" w:rsidP="000D0B3B">
      <w:pPr>
        <w:widowControl w:val="0"/>
        <w:ind w:left="851" w:right="851"/>
        <w:jc w:val="both"/>
        <w:rPr>
          <w:color w:val="000000" w:themeColor="text1"/>
          <w:sz w:val="20"/>
          <w:szCs w:val="20"/>
        </w:rPr>
      </w:pPr>
      <w:r w:rsidRPr="00934C1D">
        <w:rPr>
          <w:color w:val="000000" w:themeColor="text1"/>
          <w:sz w:val="20"/>
          <w:szCs w:val="20"/>
        </w:rPr>
        <w:t>a) Incumplir las obligaciones y los deberes fijados en esta ley, su reglamento, el contrato o leyes y reglamentos conexos.</w:t>
      </w:r>
    </w:p>
    <w:p w:rsidR="00B56E69" w:rsidRPr="00934C1D" w:rsidRDefault="00B56E69" w:rsidP="000D0B3B">
      <w:pPr>
        <w:widowControl w:val="0"/>
        <w:ind w:left="851" w:right="851"/>
        <w:jc w:val="both"/>
        <w:rPr>
          <w:color w:val="000000" w:themeColor="text1"/>
          <w:sz w:val="20"/>
          <w:szCs w:val="20"/>
        </w:rPr>
      </w:pPr>
      <w:r w:rsidRPr="00934C1D">
        <w:rPr>
          <w:color w:val="000000" w:themeColor="text1"/>
          <w:sz w:val="20"/>
          <w:szCs w:val="20"/>
        </w:rPr>
        <w:t>b) Comprobar, en cualquier momento, la presentación de datos falsos o inexactos en la oferta.</w:t>
      </w:r>
    </w:p>
    <w:p w:rsidR="00B56E69" w:rsidRPr="00934C1D" w:rsidRDefault="00B56E69" w:rsidP="000D0B3B">
      <w:pPr>
        <w:widowControl w:val="0"/>
        <w:ind w:left="851" w:right="851"/>
        <w:jc w:val="both"/>
        <w:rPr>
          <w:color w:val="000000" w:themeColor="text1"/>
          <w:sz w:val="20"/>
          <w:szCs w:val="20"/>
        </w:rPr>
      </w:pPr>
      <w:r w:rsidRPr="00934C1D">
        <w:rPr>
          <w:color w:val="000000" w:themeColor="text1"/>
          <w:sz w:val="20"/>
          <w:szCs w:val="20"/>
        </w:rPr>
        <w:t>c) Ceder la concesión a favor de un tercero, sin autorización del Consejo.</w:t>
      </w:r>
    </w:p>
    <w:p w:rsidR="00B56E69" w:rsidRPr="00934C1D" w:rsidRDefault="00B56E69" w:rsidP="000D0B3B">
      <w:pPr>
        <w:widowControl w:val="0"/>
        <w:ind w:left="851" w:right="851"/>
        <w:jc w:val="both"/>
        <w:rPr>
          <w:color w:val="000000" w:themeColor="text1"/>
          <w:sz w:val="20"/>
          <w:szCs w:val="20"/>
        </w:rPr>
      </w:pPr>
      <w:r w:rsidRPr="00934C1D">
        <w:rPr>
          <w:color w:val="000000" w:themeColor="text1"/>
          <w:sz w:val="20"/>
          <w:szCs w:val="20"/>
        </w:rPr>
        <w:t>d) Dejar de formalizar el contrato de concesión por treinta días, contados a partir de la adjudicación.</w:t>
      </w:r>
    </w:p>
    <w:p w:rsidR="00B56E69" w:rsidRPr="00934C1D" w:rsidRDefault="00B56E69" w:rsidP="000D0B3B">
      <w:pPr>
        <w:widowControl w:val="0"/>
        <w:ind w:left="851" w:right="851"/>
        <w:jc w:val="both"/>
        <w:rPr>
          <w:color w:val="000000" w:themeColor="text1"/>
          <w:sz w:val="20"/>
          <w:szCs w:val="20"/>
        </w:rPr>
      </w:pPr>
      <w:r w:rsidRPr="00934C1D">
        <w:rPr>
          <w:color w:val="000000" w:themeColor="text1"/>
          <w:sz w:val="20"/>
          <w:szCs w:val="20"/>
        </w:rPr>
        <w:t>e) Incurrir en las causales establecidas para la rescisión y resolución contractual dispuestas en la Ley de Contratación Administrativa y su reglamento.</w:t>
      </w:r>
    </w:p>
    <w:p w:rsidR="00B56E69" w:rsidRPr="00934C1D" w:rsidRDefault="00B56E69" w:rsidP="000D0B3B">
      <w:pPr>
        <w:widowControl w:val="0"/>
        <w:ind w:left="851" w:right="851"/>
        <w:jc w:val="both"/>
        <w:rPr>
          <w:color w:val="000000" w:themeColor="text1"/>
          <w:sz w:val="20"/>
          <w:szCs w:val="20"/>
        </w:rPr>
      </w:pPr>
      <w:r w:rsidRPr="00934C1D">
        <w:rPr>
          <w:color w:val="000000" w:themeColor="text1"/>
          <w:sz w:val="20"/>
          <w:szCs w:val="20"/>
        </w:rPr>
        <w:t>f) Cumplir el plazo.</w:t>
      </w:r>
    </w:p>
    <w:p w:rsidR="00B56E69" w:rsidRPr="00934C1D" w:rsidRDefault="00B56E69" w:rsidP="000D0B3B">
      <w:pPr>
        <w:autoSpaceDE w:val="0"/>
        <w:autoSpaceDN w:val="0"/>
        <w:adjustRightInd w:val="0"/>
        <w:ind w:left="851" w:right="851"/>
        <w:jc w:val="both"/>
        <w:rPr>
          <w:color w:val="000000" w:themeColor="text1"/>
        </w:rPr>
      </w:pPr>
      <w:r w:rsidRPr="00934C1D">
        <w:rPr>
          <w:color w:val="000000" w:themeColor="text1"/>
          <w:sz w:val="20"/>
          <w:szCs w:val="20"/>
        </w:rPr>
        <w:t>g) Por remate judicial, declarado en sentencia firme, del vehículo objeto de la concesión</w:t>
      </w:r>
      <w:r w:rsidRPr="00934C1D">
        <w:rPr>
          <w:color w:val="000000" w:themeColor="text1"/>
        </w:rPr>
        <w:t>.”</w:t>
      </w:r>
    </w:p>
    <w:p w:rsidR="00B56E69" w:rsidRPr="00934C1D" w:rsidRDefault="00B56E69" w:rsidP="000D0B3B">
      <w:pPr>
        <w:autoSpaceDE w:val="0"/>
        <w:autoSpaceDN w:val="0"/>
        <w:adjustRightInd w:val="0"/>
        <w:spacing w:line="276" w:lineRule="auto"/>
        <w:jc w:val="both"/>
        <w:rPr>
          <w:rFonts w:ascii="Arial" w:hAnsi="Arial" w:cs="Arial"/>
          <w:color w:val="000000" w:themeColor="text1"/>
        </w:rPr>
      </w:pPr>
    </w:p>
    <w:p w:rsidR="00B56E69" w:rsidRPr="00934C1D" w:rsidRDefault="00B56E69" w:rsidP="000D0B3B">
      <w:pPr>
        <w:autoSpaceDE w:val="0"/>
        <w:autoSpaceDN w:val="0"/>
        <w:adjustRightInd w:val="0"/>
        <w:spacing w:line="276" w:lineRule="auto"/>
        <w:jc w:val="both"/>
        <w:rPr>
          <w:color w:val="000000" w:themeColor="text1"/>
        </w:rPr>
      </w:pPr>
      <w:r w:rsidRPr="00934C1D">
        <w:rPr>
          <w:color w:val="000000" w:themeColor="text1"/>
        </w:rPr>
        <w:t>Tal y como se deriva de la norma transcrita, en el inciso a), el incumplimiento de los deberes y obligaciones derivados de la Ley 7969, su reglamento, leyes y decretos conexos pueden implicar la cancelación de la concesión.</w:t>
      </w:r>
    </w:p>
    <w:p w:rsidR="00B56E69" w:rsidRPr="00934C1D" w:rsidRDefault="00B56E69" w:rsidP="000D0B3B">
      <w:pPr>
        <w:autoSpaceDE w:val="0"/>
        <w:autoSpaceDN w:val="0"/>
        <w:adjustRightInd w:val="0"/>
        <w:spacing w:line="276" w:lineRule="auto"/>
        <w:jc w:val="both"/>
        <w:rPr>
          <w:color w:val="000000" w:themeColor="text1"/>
        </w:rPr>
      </w:pPr>
    </w:p>
    <w:p w:rsidR="00B56E69" w:rsidRPr="00934C1D" w:rsidRDefault="00B56E69" w:rsidP="000D0B3B">
      <w:pPr>
        <w:autoSpaceDE w:val="0"/>
        <w:autoSpaceDN w:val="0"/>
        <w:adjustRightInd w:val="0"/>
        <w:spacing w:line="276" w:lineRule="auto"/>
        <w:jc w:val="both"/>
        <w:rPr>
          <w:b/>
          <w:color w:val="000000" w:themeColor="text1"/>
        </w:rPr>
      </w:pPr>
      <w:r w:rsidRPr="00934C1D">
        <w:rPr>
          <w:color w:val="000000" w:themeColor="text1"/>
        </w:rPr>
        <w:t>Esto es importante, porque a diferencia de los servicios especiales estables de taxi que tenían en el Transitorio I de la Ley 8955, un régimen sancionatorio con graduación de sanciones entre la cancelación del permiso y la suspensión del código por diferentes plazo</w:t>
      </w:r>
      <w:r w:rsidR="00676736" w:rsidRPr="00934C1D">
        <w:rPr>
          <w:color w:val="000000" w:themeColor="text1"/>
        </w:rPr>
        <w:t>s</w:t>
      </w:r>
      <w:r w:rsidRPr="00934C1D">
        <w:rPr>
          <w:color w:val="000000" w:themeColor="text1"/>
        </w:rPr>
        <w:t xml:space="preserve"> según la reincidencia en el cumplimiento de las obligaciones; el taxi regular no posee tal graduación y especificidad, de ahí que la aplicación de artículo 40 de la Ley 7969, no se puede tomar a la ligera, y requiere un análisis profundo y cuidadoso para la aplicación de la sanción de la cancelación, siempre bajo la ponderación del interés público lesionado, de ahí que en materia sancionatoria, debe identificarse, si la causal del incumplimiento realizado, debidamente probado, tiene como sanción la cancelación de la concesión, de otra forma, se estaría actuando bajo el ámbito discrecional de la administración, la cual no es aplicable en materia sancionatoria.</w:t>
      </w:r>
    </w:p>
    <w:p w:rsidR="00B56E69" w:rsidRPr="00934C1D" w:rsidRDefault="00B56E69" w:rsidP="000D0B3B">
      <w:pPr>
        <w:pStyle w:val="Prrafodelista"/>
        <w:autoSpaceDE w:val="0"/>
        <w:autoSpaceDN w:val="0"/>
        <w:adjustRightInd w:val="0"/>
        <w:spacing w:line="276" w:lineRule="auto"/>
        <w:jc w:val="both"/>
        <w:rPr>
          <w:b/>
          <w:color w:val="000000" w:themeColor="text1"/>
        </w:rPr>
      </w:pPr>
    </w:p>
    <w:p w:rsidR="00492591" w:rsidRPr="00934C1D" w:rsidRDefault="00492591" w:rsidP="000D0B3B">
      <w:pPr>
        <w:autoSpaceDE w:val="0"/>
        <w:autoSpaceDN w:val="0"/>
        <w:adjustRightInd w:val="0"/>
        <w:spacing w:line="276" w:lineRule="auto"/>
        <w:jc w:val="both"/>
        <w:rPr>
          <w:color w:val="000000" w:themeColor="text1"/>
        </w:rPr>
      </w:pPr>
      <w:r w:rsidRPr="00934C1D">
        <w:rPr>
          <w:color w:val="000000" w:themeColor="text1"/>
        </w:rPr>
        <w:lastRenderedPageBreak/>
        <w:t>A la fecha no se ha emitido un Reglamento a la Ley N. 7969, únicamente existen reglamentaciones de temas muy específicos como el caso del Decreto Ejecutivo del Primer Procedimiento Abreviado de Taxis, que regulaba la Licitación por medio de la cual se adjudicó la concesión que hoy se encuentra bajo análisis.</w:t>
      </w:r>
    </w:p>
    <w:p w:rsidR="00B56E69" w:rsidRPr="00934C1D" w:rsidRDefault="00492591" w:rsidP="000D0B3B">
      <w:pPr>
        <w:autoSpaceDE w:val="0"/>
        <w:autoSpaceDN w:val="0"/>
        <w:adjustRightInd w:val="0"/>
        <w:spacing w:line="276" w:lineRule="auto"/>
        <w:jc w:val="both"/>
        <w:rPr>
          <w:color w:val="000000" w:themeColor="text1"/>
        </w:rPr>
      </w:pPr>
      <w:r w:rsidRPr="00934C1D">
        <w:rPr>
          <w:color w:val="000000" w:themeColor="text1"/>
        </w:rPr>
        <w:t xml:space="preserve"> </w:t>
      </w:r>
    </w:p>
    <w:p w:rsidR="00B56E69" w:rsidRPr="00934C1D" w:rsidRDefault="00B56E69" w:rsidP="000D0B3B">
      <w:pPr>
        <w:pStyle w:val="Prrafodelista"/>
        <w:numPr>
          <w:ilvl w:val="0"/>
          <w:numId w:val="20"/>
        </w:numPr>
        <w:autoSpaceDE w:val="0"/>
        <w:autoSpaceDN w:val="0"/>
        <w:adjustRightInd w:val="0"/>
        <w:spacing w:line="276" w:lineRule="auto"/>
        <w:jc w:val="both"/>
        <w:rPr>
          <w:b/>
          <w:color w:val="000000" w:themeColor="text1"/>
        </w:rPr>
      </w:pPr>
      <w:r w:rsidRPr="00934C1D">
        <w:rPr>
          <w:b/>
          <w:color w:val="000000" w:themeColor="text1"/>
        </w:rPr>
        <w:t xml:space="preserve">El contrato de concesión para la unidad </w:t>
      </w:r>
      <w:r w:rsidR="00E26F80">
        <w:rPr>
          <w:b/>
          <w:color w:val="000000" w:themeColor="text1"/>
        </w:rPr>
        <w:t>TXXX</w:t>
      </w:r>
      <w:r w:rsidRPr="00934C1D">
        <w:rPr>
          <w:b/>
          <w:color w:val="000000" w:themeColor="text1"/>
        </w:rPr>
        <w:t>.</w:t>
      </w:r>
    </w:p>
    <w:p w:rsidR="00847C2F" w:rsidRPr="00934C1D" w:rsidRDefault="00847C2F" w:rsidP="000D0B3B">
      <w:pPr>
        <w:autoSpaceDE w:val="0"/>
        <w:autoSpaceDN w:val="0"/>
        <w:adjustRightInd w:val="0"/>
        <w:spacing w:line="276" w:lineRule="auto"/>
        <w:jc w:val="both"/>
        <w:rPr>
          <w:color w:val="000000" w:themeColor="text1"/>
        </w:rPr>
      </w:pPr>
    </w:p>
    <w:p w:rsidR="00CB22C5" w:rsidRPr="00934C1D" w:rsidRDefault="00B56E69" w:rsidP="000D0B3B">
      <w:pPr>
        <w:autoSpaceDE w:val="0"/>
        <w:autoSpaceDN w:val="0"/>
        <w:adjustRightInd w:val="0"/>
        <w:spacing w:line="276" w:lineRule="auto"/>
        <w:jc w:val="both"/>
        <w:rPr>
          <w:color w:val="000000" w:themeColor="text1"/>
        </w:rPr>
      </w:pPr>
      <w:r w:rsidRPr="00934C1D">
        <w:rPr>
          <w:color w:val="000000" w:themeColor="text1"/>
        </w:rPr>
        <w:t xml:space="preserve">El </w:t>
      </w:r>
      <w:r w:rsidR="004157DB" w:rsidRPr="00934C1D">
        <w:rPr>
          <w:color w:val="000000" w:themeColor="text1"/>
        </w:rPr>
        <w:t xml:space="preserve">contrato suscrito por el señor </w:t>
      </w:r>
      <w:r w:rsidR="00E26F80">
        <w:rPr>
          <w:b/>
          <w:smallCaps/>
          <w:color w:val="000000" w:themeColor="text1"/>
        </w:rPr>
        <w:t>RRR</w:t>
      </w:r>
      <w:r w:rsidR="00AF435B" w:rsidRPr="00934C1D">
        <w:rPr>
          <w:smallCaps/>
          <w:color w:val="000000" w:themeColor="text1"/>
        </w:rPr>
        <w:t>,</w:t>
      </w:r>
      <w:r w:rsidR="004157DB" w:rsidRPr="00934C1D">
        <w:rPr>
          <w:color w:val="000000" w:themeColor="text1"/>
        </w:rPr>
        <w:t xml:space="preserve"> el 28 de enero del 2004, vigente al momento en que acaeció el hecho por el cual se </w:t>
      </w:r>
      <w:r w:rsidR="00AF435B" w:rsidRPr="00934C1D">
        <w:rPr>
          <w:color w:val="000000" w:themeColor="text1"/>
        </w:rPr>
        <w:t>ordenó</w:t>
      </w:r>
      <w:r w:rsidR="004157DB" w:rsidRPr="00934C1D">
        <w:rPr>
          <w:color w:val="000000" w:themeColor="text1"/>
        </w:rPr>
        <w:t xml:space="preserve"> el procedimiento administrativo ordinario de caducidad de la concesión, establecía en su artículo XI, las siguientes casuales:</w:t>
      </w:r>
    </w:p>
    <w:p w:rsidR="004157DB" w:rsidRPr="00934C1D" w:rsidRDefault="004157DB" w:rsidP="000D0B3B">
      <w:pPr>
        <w:autoSpaceDE w:val="0"/>
        <w:autoSpaceDN w:val="0"/>
        <w:adjustRightInd w:val="0"/>
        <w:spacing w:line="276" w:lineRule="auto"/>
        <w:jc w:val="both"/>
        <w:rPr>
          <w:color w:val="000000" w:themeColor="text1"/>
        </w:rPr>
      </w:pPr>
    </w:p>
    <w:p w:rsidR="004157DB" w:rsidRPr="00934C1D" w:rsidRDefault="004157DB" w:rsidP="000D0B3B">
      <w:pPr>
        <w:ind w:left="851" w:right="851"/>
        <w:jc w:val="both"/>
        <w:rPr>
          <w:b/>
          <w:color w:val="000000" w:themeColor="text1"/>
          <w:sz w:val="20"/>
          <w:szCs w:val="20"/>
          <w:lang w:val="es-ES" w:eastAsia="es-ES"/>
        </w:rPr>
      </w:pPr>
      <w:r w:rsidRPr="00934C1D">
        <w:rPr>
          <w:color w:val="000000" w:themeColor="text1"/>
          <w:sz w:val="20"/>
          <w:szCs w:val="20"/>
          <w:lang w:val="es-ES" w:eastAsia="es-ES"/>
        </w:rPr>
        <w:t>“</w:t>
      </w:r>
      <w:r w:rsidRPr="00934C1D">
        <w:rPr>
          <w:b/>
          <w:color w:val="000000" w:themeColor="text1"/>
          <w:sz w:val="20"/>
          <w:szCs w:val="20"/>
          <w:lang w:val="es-ES" w:eastAsia="es-ES"/>
        </w:rPr>
        <w:t>ARTICULO XI.- DE LAS CAUSALES DE CADUCIDAD DE LA CONCESION</w:t>
      </w:r>
    </w:p>
    <w:p w:rsidR="004157DB" w:rsidRPr="00934C1D" w:rsidRDefault="004157DB" w:rsidP="000D0B3B">
      <w:pPr>
        <w:ind w:left="851" w:right="851"/>
        <w:jc w:val="both"/>
        <w:rPr>
          <w:color w:val="000000" w:themeColor="text1"/>
          <w:sz w:val="20"/>
          <w:szCs w:val="20"/>
          <w:lang w:val="es-ES" w:eastAsia="es-ES"/>
        </w:rPr>
      </w:pPr>
      <w:r w:rsidRPr="00934C1D">
        <w:rPr>
          <w:color w:val="000000" w:themeColor="text1"/>
          <w:sz w:val="20"/>
          <w:szCs w:val="20"/>
          <w:lang w:val="es-ES" w:eastAsia="es-ES"/>
        </w:rPr>
        <w:t>La concesión podrá ser caducada por parte del concedente, previo procedimiento administrativo:</w:t>
      </w:r>
    </w:p>
    <w:p w:rsidR="004157DB" w:rsidRPr="00934C1D" w:rsidRDefault="004157DB" w:rsidP="000D0B3B">
      <w:pPr>
        <w:numPr>
          <w:ilvl w:val="0"/>
          <w:numId w:val="21"/>
        </w:numPr>
        <w:tabs>
          <w:tab w:val="left" w:pos="360"/>
        </w:tabs>
        <w:overflowPunct w:val="0"/>
        <w:autoSpaceDE w:val="0"/>
        <w:autoSpaceDN w:val="0"/>
        <w:adjustRightInd w:val="0"/>
        <w:ind w:left="851" w:right="851"/>
        <w:jc w:val="both"/>
        <w:textAlignment w:val="baseline"/>
        <w:rPr>
          <w:color w:val="000000" w:themeColor="text1"/>
          <w:sz w:val="20"/>
          <w:szCs w:val="20"/>
          <w:lang w:val="es-ES" w:eastAsia="es-ES"/>
        </w:rPr>
      </w:pPr>
      <w:r w:rsidRPr="00934C1D">
        <w:rPr>
          <w:color w:val="000000" w:themeColor="text1"/>
          <w:sz w:val="20"/>
          <w:szCs w:val="20"/>
          <w:lang w:val="es-ES" w:eastAsia="es-ES"/>
        </w:rPr>
        <w:t>Por incumplimientos comprobados de las obligaciones y condiciones establecidas en la normativa vigente, los términos y compromisos asumidos contractualmente y el acuerdo de adjudicación de la concesión.</w:t>
      </w:r>
    </w:p>
    <w:p w:rsidR="004157DB" w:rsidRPr="00934C1D" w:rsidRDefault="004157DB" w:rsidP="000D0B3B">
      <w:pPr>
        <w:numPr>
          <w:ilvl w:val="0"/>
          <w:numId w:val="21"/>
        </w:numPr>
        <w:tabs>
          <w:tab w:val="left" w:pos="360"/>
        </w:tabs>
        <w:overflowPunct w:val="0"/>
        <w:autoSpaceDE w:val="0"/>
        <w:autoSpaceDN w:val="0"/>
        <w:adjustRightInd w:val="0"/>
        <w:ind w:left="851" w:right="851"/>
        <w:jc w:val="both"/>
        <w:textAlignment w:val="baseline"/>
        <w:rPr>
          <w:color w:val="000000" w:themeColor="text1"/>
          <w:sz w:val="20"/>
          <w:szCs w:val="20"/>
          <w:lang w:val="es-ES" w:eastAsia="es-ES"/>
        </w:rPr>
      </w:pPr>
      <w:r w:rsidRPr="00934C1D">
        <w:rPr>
          <w:color w:val="000000" w:themeColor="text1"/>
          <w:sz w:val="20"/>
          <w:szCs w:val="20"/>
          <w:lang w:val="es-ES" w:eastAsia="es-ES"/>
        </w:rPr>
        <w:t>Las causales establecidas para tal efecto en la Ley 7969 (artículo 40) y en el artículo 41 de la Ley 7593 del 5 de septiembre de 1996.</w:t>
      </w:r>
    </w:p>
    <w:p w:rsidR="004157DB" w:rsidRPr="00934C1D" w:rsidRDefault="004157DB" w:rsidP="000D0B3B">
      <w:pPr>
        <w:numPr>
          <w:ilvl w:val="0"/>
          <w:numId w:val="21"/>
        </w:numPr>
        <w:tabs>
          <w:tab w:val="left" w:pos="360"/>
        </w:tabs>
        <w:overflowPunct w:val="0"/>
        <w:autoSpaceDE w:val="0"/>
        <w:autoSpaceDN w:val="0"/>
        <w:adjustRightInd w:val="0"/>
        <w:ind w:left="851" w:right="851"/>
        <w:jc w:val="both"/>
        <w:textAlignment w:val="baseline"/>
        <w:rPr>
          <w:color w:val="000000" w:themeColor="text1"/>
          <w:sz w:val="20"/>
          <w:szCs w:val="20"/>
          <w:lang w:val="es-ES" w:eastAsia="es-ES"/>
        </w:rPr>
      </w:pPr>
      <w:r w:rsidRPr="00934C1D">
        <w:rPr>
          <w:color w:val="000000" w:themeColor="text1"/>
          <w:sz w:val="20"/>
          <w:szCs w:val="20"/>
          <w:lang w:val="es-ES" w:eastAsia="es-ES"/>
        </w:rPr>
        <w:t>Por quiebra o insolvencia legalmente decretada, que genere la imposibilidad del concesionario para seguir prestando el servicio de conformidad con las condiciones en que le han sido otorgadas, situación que acarrearía la reversión del derecho a favor del Estado.</w:t>
      </w:r>
    </w:p>
    <w:p w:rsidR="004157DB" w:rsidRPr="00934C1D" w:rsidRDefault="004157DB" w:rsidP="000D0B3B">
      <w:pPr>
        <w:numPr>
          <w:ilvl w:val="0"/>
          <w:numId w:val="21"/>
        </w:numPr>
        <w:tabs>
          <w:tab w:val="left" w:pos="360"/>
        </w:tabs>
        <w:overflowPunct w:val="0"/>
        <w:autoSpaceDE w:val="0"/>
        <w:autoSpaceDN w:val="0"/>
        <w:adjustRightInd w:val="0"/>
        <w:ind w:left="851" w:right="851"/>
        <w:jc w:val="both"/>
        <w:textAlignment w:val="baseline"/>
        <w:rPr>
          <w:color w:val="000000" w:themeColor="text1"/>
          <w:sz w:val="20"/>
          <w:szCs w:val="20"/>
          <w:lang w:val="es-ES" w:eastAsia="es-ES"/>
        </w:rPr>
      </w:pPr>
      <w:r w:rsidRPr="00934C1D">
        <w:rPr>
          <w:color w:val="000000" w:themeColor="text1"/>
          <w:sz w:val="20"/>
          <w:szCs w:val="20"/>
          <w:lang w:val="es-ES" w:eastAsia="es-ES"/>
        </w:rPr>
        <w:t>Ceder, transferir de algún modo o alquilar la concesión sin contar con la autorización del Consejo de Transporte Público.</w:t>
      </w:r>
    </w:p>
    <w:p w:rsidR="004157DB" w:rsidRPr="00934C1D" w:rsidRDefault="004157DB" w:rsidP="000D0B3B">
      <w:pPr>
        <w:numPr>
          <w:ilvl w:val="0"/>
          <w:numId w:val="21"/>
        </w:numPr>
        <w:tabs>
          <w:tab w:val="left" w:pos="360"/>
        </w:tabs>
        <w:overflowPunct w:val="0"/>
        <w:autoSpaceDE w:val="0"/>
        <w:autoSpaceDN w:val="0"/>
        <w:adjustRightInd w:val="0"/>
        <w:ind w:left="851" w:right="851"/>
        <w:jc w:val="both"/>
        <w:textAlignment w:val="baseline"/>
        <w:rPr>
          <w:color w:val="000000" w:themeColor="text1"/>
          <w:sz w:val="20"/>
          <w:szCs w:val="20"/>
          <w:lang w:val="es-ES" w:eastAsia="es-ES"/>
        </w:rPr>
      </w:pPr>
      <w:r w:rsidRPr="00934C1D">
        <w:rPr>
          <w:color w:val="000000" w:themeColor="text1"/>
          <w:sz w:val="20"/>
          <w:szCs w:val="20"/>
          <w:lang w:val="es-ES" w:eastAsia="es-ES"/>
        </w:rPr>
        <w:t>Por incumplimiento al pago del canon respectivo dentro del plazo establecido para tales efectos</w:t>
      </w:r>
    </w:p>
    <w:p w:rsidR="004157DB" w:rsidRPr="00934C1D" w:rsidRDefault="004157DB" w:rsidP="000D0B3B">
      <w:pPr>
        <w:numPr>
          <w:ilvl w:val="0"/>
          <w:numId w:val="21"/>
        </w:numPr>
        <w:tabs>
          <w:tab w:val="left" w:pos="360"/>
        </w:tabs>
        <w:overflowPunct w:val="0"/>
        <w:autoSpaceDE w:val="0"/>
        <w:autoSpaceDN w:val="0"/>
        <w:adjustRightInd w:val="0"/>
        <w:ind w:left="851" w:right="851"/>
        <w:jc w:val="both"/>
        <w:textAlignment w:val="baseline"/>
        <w:rPr>
          <w:color w:val="000000" w:themeColor="text1"/>
          <w:sz w:val="20"/>
          <w:szCs w:val="20"/>
          <w:lang w:val="es-ES" w:eastAsia="es-ES"/>
        </w:rPr>
      </w:pPr>
      <w:r w:rsidRPr="00934C1D">
        <w:rPr>
          <w:color w:val="000000" w:themeColor="text1"/>
          <w:sz w:val="20"/>
          <w:szCs w:val="20"/>
          <w:lang w:val="es-ES" w:eastAsia="es-ES"/>
        </w:rPr>
        <w:t>Por reincidencia en el uso inadecuado del taxímetro, así como la negación de prestación del servicio.</w:t>
      </w:r>
    </w:p>
    <w:p w:rsidR="004157DB" w:rsidRPr="00934C1D" w:rsidRDefault="004157DB" w:rsidP="000D0B3B">
      <w:pPr>
        <w:numPr>
          <w:ilvl w:val="0"/>
          <w:numId w:val="21"/>
        </w:numPr>
        <w:tabs>
          <w:tab w:val="left" w:pos="360"/>
        </w:tabs>
        <w:overflowPunct w:val="0"/>
        <w:autoSpaceDE w:val="0"/>
        <w:autoSpaceDN w:val="0"/>
        <w:adjustRightInd w:val="0"/>
        <w:ind w:left="851" w:right="851"/>
        <w:jc w:val="both"/>
        <w:textAlignment w:val="baseline"/>
        <w:rPr>
          <w:color w:val="000000" w:themeColor="text1"/>
          <w:sz w:val="20"/>
          <w:szCs w:val="20"/>
          <w:lang w:val="es-ES" w:eastAsia="es-ES"/>
        </w:rPr>
      </w:pPr>
      <w:r w:rsidRPr="00934C1D">
        <w:rPr>
          <w:color w:val="000000" w:themeColor="text1"/>
          <w:sz w:val="20"/>
          <w:szCs w:val="20"/>
          <w:lang w:val="es-ES" w:eastAsia="es-ES"/>
        </w:rPr>
        <w:t>Por no formalizar el contrato de concesión dentro del plazo otorgado por el Consejo de Transporte Público para tales efectos.</w:t>
      </w:r>
    </w:p>
    <w:p w:rsidR="004157DB" w:rsidRPr="00934C1D" w:rsidRDefault="004157DB" w:rsidP="000D0B3B">
      <w:pPr>
        <w:numPr>
          <w:ilvl w:val="0"/>
          <w:numId w:val="21"/>
        </w:numPr>
        <w:tabs>
          <w:tab w:val="left" w:pos="360"/>
        </w:tabs>
        <w:overflowPunct w:val="0"/>
        <w:autoSpaceDE w:val="0"/>
        <w:autoSpaceDN w:val="0"/>
        <w:adjustRightInd w:val="0"/>
        <w:ind w:left="851" w:right="851"/>
        <w:jc w:val="both"/>
        <w:textAlignment w:val="baseline"/>
        <w:rPr>
          <w:color w:val="000000" w:themeColor="text1"/>
          <w:sz w:val="20"/>
          <w:szCs w:val="20"/>
          <w:lang w:val="es-ES" w:eastAsia="es-ES"/>
        </w:rPr>
      </w:pPr>
      <w:r w:rsidRPr="00934C1D">
        <w:rPr>
          <w:color w:val="000000" w:themeColor="text1"/>
          <w:sz w:val="20"/>
          <w:szCs w:val="20"/>
          <w:lang w:val="es-ES" w:eastAsia="es-ES"/>
        </w:rPr>
        <w:t>Por no iniciar a prestar el servicio público de taxi, transcurridos los 90 días hábiles posteriores a la firmeza del acto de adjudicación, para el caso de los operadores adjudicados por primera vez.</w:t>
      </w:r>
    </w:p>
    <w:p w:rsidR="004157DB" w:rsidRPr="00934C1D" w:rsidRDefault="004157DB" w:rsidP="000D0B3B">
      <w:pPr>
        <w:numPr>
          <w:ilvl w:val="0"/>
          <w:numId w:val="21"/>
        </w:numPr>
        <w:tabs>
          <w:tab w:val="left" w:pos="360"/>
        </w:tabs>
        <w:overflowPunct w:val="0"/>
        <w:autoSpaceDE w:val="0"/>
        <w:autoSpaceDN w:val="0"/>
        <w:adjustRightInd w:val="0"/>
        <w:ind w:left="851" w:right="851"/>
        <w:jc w:val="both"/>
        <w:textAlignment w:val="baseline"/>
        <w:rPr>
          <w:color w:val="000000" w:themeColor="text1"/>
          <w:sz w:val="20"/>
          <w:szCs w:val="20"/>
          <w:lang w:val="es-ES" w:eastAsia="es-ES"/>
        </w:rPr>
      </w:pPr>
      <w:r w:rsidRPr="00934C1D">
        <w:rPr>
          <w:color w:val="000000" w:themeColor="text1"/>
          <w:sz w:val="20"/>
          <w:szCs w:val="20"/>
          <w:lang w:val="es-ES" w:eastAsia="es-ES"/>
        </w:rPr>
        <w:t>Reincidencia en el cobro de tarifa no autorizada.</w:t>
      </w:r>
    </w:p>
    <w:p w:rsidR="004157DB" w:rsidRPr="00934C1D" w:rsidRDefault="004157DB" w:rsidP="000D0B3B">
      <w:pPr>
        <w:numPr>
          <w:ilvl w:val="0"/>
          <w:numId w:val="21"/>
        </w:numPr>
        <w:tabs>
          <w:tab w:val="left" w:pos="360"/>
        </w:tabs>
        <w:overflowPunct w:val="0"/>
        <w:autoSpaceDE w:val="0"/>
        <w:autoSpaceDN w:val="0"/>
        <w:adjustRightInd w:val="0"/>
        <w:ind w:left="851" w:right="851"/>
        <w:jc w:val="both"/>
        <w:textAlignment w:val="baseline"/>
        <w:rPr>
          <w:color w:val="000000" w:themeColor="text1"/>
          <w:sz w:val="20"/>
          <w:szCs w:val="20"/>
          <w:lang w:val="es-ES" w:eastAsia="es-ES"/>
        </w:rPr>
      </w:pPr>
      <w:r w:rsidRPr="00934C1D">
        <w:rPr>
          <w:color w:val="000000" w:themeColor="text1"/>
          <w:sz w:val="20"/>
          <w:szCs w:val="20"/>
          <w:lang w:val="es-ES" w:eastAsia="es-ES"/>
        </w:rPr>
        <w:t>La no prestación personal del servicio (mínimo 8 horas) sin tener para ello la autorización del Consejo de Transporte Público.</w:t>
      </w:r>
    </w:p>
    <w:p w:rsidR="004157DB" w:rsidRPr="00934C1D" w:rsidRDefault="004157DB" w:rsidP="000D0B3B">
      <w:pPr>
        <w:numPr>
          <w:ilvl w:val="0"/>
          <w:numId w:val="21"/>
        </w:numPr>
        <w:tabs>
          <w:tab w:val="left" w:pos="360"/>
        </w:tabs>
        <w:overflowPunct w:val="0"/>
        <w:autoSpaceDE w:val="0"/>
        <w:autoSpaceDN w:val="0"/>
        <w:adjustRightInd w:val="0"/>
        <w:ind w:left="851" w:right="851"/>
        <w:jc w:val="both"/>
        <w:textAlignment w:val="baseline"/>
        <w:rPr>
          <w:color w:val="000000" w:themeColor="text1"/>
          <w:sz w:val="20"/>
          <w:szCs w:val="20"/>
          <w:lang w:val="es-ES" w:eastAsia="es-ES"/>
        </w:rPr>
      </w:pPr>
      <w:r w:rsidRPr="00934C1D">
        <w:rPr>
          <w:color w:val="000000" w:themeColor="text1"/>
          <w:sz w:val="20"/>
          <w:szCs w:val="20"/>
          <w:lang w:val="es-ES" w:eastAsia="es-ES"/>
        </w:rPr>
        <w:t>Comprobación del maltrato a los usuarios</w:t>
      </w:r>
    </w:p>
    <w:p w:rsidR="004157DB" w:rsidRPr="00934C1D" w:rsidRDefault="004157DB" w:rsidP="000D0B3B">
      <w:pPr>
        <w:numPr>
          <w:ilvl w:val="0"/>
          <w:numId w:val="21"/>
        </w:numPr>
        <w:tabs>
          <w:tab w:val="left" w:pos="360"/>
        </w:tabs>
        <w:overflowPunct w:val="0"/>
        <w:autoSpaceDE w:val="0"/>
        <w:autoSpaceDN w:val="0"/>
        <w:adjustRightInd w:val="0"/>
        <w:ind w:left="851" w:right="851"/>
        <w:jc w:val="both"/>
        <w:textAlignment w:val="baseline"/>
        <w:rPr>
          <w:color w:val="000000" w:themeColor="text1"/>
          <w:sz w:val="20"/>
          <w:szCs w:val="20"/>
          <w:lang w:val="es-ES" w:eastAsia="es-ES"/>
        </w:rPr>
      </w:pPr>
      <w:r w:rsidRPr="00934C1D">
        <w:rPr>
          <w:color w:val="000000" w:themeColor="text1"/>
          <w:sz w:val="20"/>
          <w:szCs w:val="20"/>
          <w:lang w:val="es-ES" w:eastAsia="es-ES"/>
        </w:rPr>
        <w:t>Reincidencia de mala calificación en la calidad del servicio</w:t>
      </w:r>
    </w:p>
    <w:p w:rsidR="004157DB" w:rsidRPr="00934C1D" w:rsidRDefault="004157DB" w:rsidP="000D0B3B">
      <w:pPr>
        <w:numPr>
          <w:ilvl w:val="0"/>
          <w:numId w:val="21"/>
        </w:numPr>
        <w:tabs>
          <w:tab w:val="left" w:pos="360"/>
        </w:tabs>
        <w:overflowPunct w:val="0"/>
        <w:autoSpaceDE w:val="0"/>
        <w:autoSpaceDN w:val="0"/>
        <w:adjustRightInd w:val="0"/>
        <w:ind w:left="851" w:right="851"/>
        <w:jc w:val="both"/>
        <w:textAlignment w:val="baseline"/>
        <w:rPr>
          <w:color w:val="000000" w:themeColor="text1"/>
          <w:sz w:val="20"/>
          <w:szCs w:val="20"/>
          <w:lang w:val="es-ES" w:eastAsia="es-ES"/>
        </w:rPr>
      </w:pPr>
      <w:r w:rsidRPr="00934C1D">
        <w:rPr>
          <w:color w:val="000000" w:themeColor="text1"/>
          <w:sz w:val="20"/>
          <w:szCs w:val="20"/>
          <w:lang w:val="es-ES" w:eastAsia="es-ES"/>
        </w:rPr>
        <w:t>La utilización del vehículo de servicio público en labores diferentes, para lo cual fue autorizada.</w:t>
      </w:r>
    </w:p>
    <w:p w:rsidR="004157DB" w:rsidRPr="00934C1D" w:rsidRDefault="004157DB" w:rsidP="000D0B3B">
      <w:pPr>
        <w:numPr>
          <w:ilvl w:val="0"/>
          <w:numId w:val="21"/>
        </w:numPr>
        <w:tabs>
          <w:tab w:val="left" w:pos="360"/>
        </w:tabs>
        <w:overflowPunct w:val="0"/>
        <w:autoSpaceDE w:val="0"/>
        <w:autoSpaceDN w:val="0"/>
        <w:adjustRightInd w:val="0"/>
        <w:ind w:left="851" w:right="851"/>
        <w:jc w:val="both"/>
        <w:textAlignment w:val="baseline"/>
        <w:rPr>
          <w:color w:val="000000" w:themeColor="text1"/>
          <w:sz w:val="20"/>
          <w:szCs w:val="20"/>
          <w:lang w:val="es-ES" w:eastAsia="es-ES"/>
        </w:rPr>
      </w:pPr>
      <w:r w:rsidRPr="00934C1D">
        <w:rPr>
          <w:color w:val="000000" w:themeColor="text1"/>
          <w:sz w:val="20"/>
          <w:szCs w:val="20"/>
          <w:lang w:val="es-ES" w:eastAsia="es-ES"/>
        </w:rPr>
        <w:t>Negación a prestar el servicio para el cual fue autorizado.</w:t>
      </w:r>
    </w:p>
    <w:p w:rsidR="004157DB" w:rsidRPr="00934C1D" w:rsidRDefault="004157DB" w:rsidP="000D0B3B">
      <w:pPr>
        <w:numPr>
          <w:ilvl w:val="0"/>
          <w:numId w:val="21"/>
        </w:numPr>
        <w:tabs>
          <w:tab w:val="left" w:pos="360"/>
        </w:tabs>
        <w:overflowPunct w:val="0"/>
        <w:autoSpaceDE w:val="0"/>
        <w:autoSpaceDN w:val="0"/>
        <w:adjustRightInd w:val="0"/>
        <w:ind w:left="851" w:right="851"/>
        <w:jc w:val="both"/>
        <w:textAlignment w:val="baseline"/>
        <w:rPr>
          <w:color w:val="000000" w:themeColor="text1"/>
          <w:sz w:val="20"/>
          <w:szCs w:val="20"/>
          <w:lang w:val="es-ES" w:eastAsia="es-ES"/>
        </w:rPr>
      </w:pPr>
      <w:r w:rsidRPr="00934C1D">
        <w:rPr>
          <w:color w:val="000000" w:themeColor="text1"/>
          <w:sz w:val="20"/>
          <w:szCs w:val="20"/>
          <w:lang w:val="es-ES" w:eastAsia="es-ES"/>
        </w:rPr>
        <w:t>Por agresión física o moral al usuario.</w:t>
      </w:r>
    </w:p>
    <w:p w:rsidR="004157DB" w:rsidRPr="00934C1D" w:rsidRDefault="004157DB" w:rsidP="000D0B3B">
      <w:pPr>
        <w:numPr>
          <w:ilvl w:val="0"/>
          <w:numId w:val="21"/>
        </w:numPr>
        <w:tabs>
          <w:tab w:val="left" w:pos="360"/>
        </w:tabs>
        <w:overflowPunct w:val="0"/>
        <w:autoSpaceDE w:val="0"/>
        <w:autoSpaceDN w:val="0"/>
        <w:adjustRightInd w:val="0"/>
        <w:ind w:left="851" w:right="851"/>
        <w:jc w:val="both"/>
        <w:textAlignment w:val="baseline"/>
        <w:rPr>
          <w:color w:val="000000" w:themeColor="text1"/>
          <w:sz w:val="20"/>
          <w:szCs w:val="20"/>
          <w:lang w:val="es-ES" w:eastAsia="es-ES"/>
        </w:rPr>
      </w:pPr>
      <w:r w:rsidRPr="00934C1D">
        <w:rPr>
          <w:color w:val="000000" w:themeColor="text1"/>
          <w:sz w:val="20"/>
          <w:szCs w:val="20"/>
          <w:lang w:val="es-ES" w:eastAsia="es-ES"/>
        </w:rPr>
        <w:t>Cuando por sentencia judicial firme dictada por Autoridad Judicial competente, se haya demostrado que el concesionario ha utilizado la autorización operativa (concesión de taxi) que ostenta para la comisión, promoción o facilitación de conductas sexuales inapropiadas o situaciones de secuestro, según lo establezca la legislación penal vigente.</w:t>
      </w:r>
      <w:r w:rsidRPr="00934C1D">
        <w:rPr>
          <w:color w:val="000000" w:themeColor="text1"/>
          <w:lang w:val="es-ES" w:eastAsia="es-ES"/>
        </w:rPr>
        <w:t>”</w:t>
      </w:r>
      <w:r w:rsidRPr="00934C1D">
        <w:rPr>
          <w:rFonts w:ascii="Tahoma" w:hAnsi="Tahoma" w:cs="Tahoma"/>
          <w:color w:val="000000" w:themeColor="text1"/>
          <w:lang w:val="es-ES" w:eastAsia="es-ES"/>
        </w:rPr>
        <w:t xml:space="preserve"> </w:t>
      </w:r>
      <w:r w:rsidRPr="00934C1D">
        <w:rPr>
          <w:color w:val="000000" w:themeColor="text1"/>
          <w:sz w:val="20"/>
          <w:szCs w:val="20"/>
          <w:lang w:val="es-ES" w:eastAsia="es-ES"/>
        </w:rPr>
        <w:t>(Léanse los folios del 168 al 177 de expediente administrativo TAT-420-15)</w:t>
      </w:r>
    </w:p>
    <w:p w:rsidR="004157DB" w:rsidRPr="00934C1D" w:rsidRDefault="004157DB" w:rsidP="000D0B3B">
      <w:pPr>
        <w:autoSpaceDE w:val="0"/>
        <w:autoSpaceDN w:val="0"/>
        <w:adjustRightInd w:val="0"/>
        <w:spacing w:line="276" w:lineRule="auto"/>
        <w:jc w:val="both"/>
        <w:rPr>
          <w:color w:val="000000" w:themeColor="text1"/>
          <w:sz w:val="20"/>
          <w:szCs w:val="20"/>
        </w:rPr>
      </w:pPr>
    </w:p>
    <w:p w:rsidR="00F333D6" w:rsidRPr="00934C1D" w:rsidRDefault="004157DB" w:rsidP="000D0B3B">
      <w:pPr>
        <w:autoSpaceDE w:val="0"/>
        <w:autoSpaceDN w:val="0"/>
        <w:adjustRightInd w:val="0"/>
        <w:spacing w:line="276" w:lineRule="auto"/>
        <w:jc w:val="both"/>
        <w:rPr>
          <w:color w:val="000000" w:themeColor="text1"/>
        </w:rPr>
      </w:pPr>
      <w:r w:rsidRPr="00934C1D">
        <w:rPr>
          <w:color w:val="000000" w:themeColor="text1"/>
        </w:rPr>
        <w:t>A su vez, el contrato establece en el Artículo XII, la graduación de las faltas y sanciones, que para los taxis regulares no está contemplado en la Ley 7969 en forma específica:</w:t>
      </w:r>
    </w:p>
    <w:p w:rsidR="004157DB" w:rsidRPr="00934C1D" w:rsidRDefault="004157DB" w:rsidP="000D0B3B">
      <w:pPr>
        <w:autoSpaceDE w:val="0"/>
        <w:autoSpaceDN w:val="0"/>
        <w:adjustRightInd w:val="0"/>
        <w:spacing w:line="276" w:lineRule="auto"/>
        <w:jc w:val="both"/>
        <w:rPr>
          <w:color w:val="000000" w:themeColor="text1"/>
        </w:rPr>
      </w:pPr>
    </w:p>
    <w:p w:rsidR="004157DB" w:rsidRPr="00934C1D" w:rsidRDefault="00AE0C12" w:rsidP="000D0B3B">
      <w:pPr>
        <w:keepNext/>
        <w:overflowPunct w:val="0"/>
        <w:autoSpaceDE w:val="0"/>
        <w:autoSpaceDN w:val="0"/>
        <w:adjustRightInd w:val="0"/>
        <w:ind w:left="851" w:right="851"/>
        <w:jc w:val="both"/>
        <w:textAlignment w:val="baseline"/>
        <w:outlineLvl w:val="1"/>
        <w:rPr>
          <w:b/>
          <w:color w:val="000000" w:themeColor="text1"/>
          <w:sz w:val="20"/>
          <w:szCs w:val="20"/>
          <w:lang w:val="es-ES" w:eastAsia="es-ES"/>
        </w:rPr>
      </w:pPr>
      <w:r w:rsidRPr="00934C1D">
        <w:rPr>
          <w:color w:val="000000" w:themeColor="text1"/>
          <w:lang w:val="es-ES" w:eastAsia="es-ES"/>
        </w:rPr>
        <w:t>“</w:t>
      </w:r>
      <w:r w:rsidR="004157DB" w:rsidRPr="00934C1D">
        <w:rPr>
          <w:b/>
          <w:color w:val="000000" w:themeColor="text1"/>
          <w:sz w:val="20"/>
          <w:szCs w:val="20"/>
          <w:lang w:val="es-ES" w:eastAsia="es-ES"/>
        </w:rPr>
        <w:t xml:space="preserve">ARTICULO XII </w:t>
      </w:r>
      <w:proofErr w:type="gramStart"/>
      <w:r w:rsidR="004157DB" w:rsidRPr="00934C1D">
        <w:rPr>
          <w:b/>
          <w:color w:val="000000" w:themeColor="text1"/>
          <w:sz w:val="20"/>
          <w:szCs w:val="20"/>
          <w:lang w:val="es-ES" w:eastAsia="es-ES"/>
        </w:rPr>
        <w:t>–  DE</w:t>
      </w:r>
      <w:proofErr w:type="gramEnd"/>
      <w:r w:rsidR="004157DB" w:rsidRPr="00934C1D">
        <w:rPr>
          <w:b/>
          <w:color w:val="000000" w:themeColor="text1"/>
          <w:sz w:val="20"/>
          <w:szCs w:val="20"/>
          <w:lang w:val="es-ES" w:eastAsia="es-ES"/>
        </w:rPr>
        <w:t xml:space="preserve"> LAS FALTAS Y LAS SANCIONES</w:t>
      </w:r>
    </w:p>
    <w:p w:rsidR="00AE0C12" w:rsidRPr="00934C1D" w:rsidRDefault="00AE0C12" w:rsidP="000D0B3B">
      <w:pPr>
        <w:keepNext/>
        <w:overflowPunct w:val="0"/>
        <w:autoSpaceDE w:val="0"/>
        <w:autoSpaceDN w:val="0"/>
        <w:adjustRightInd w:val="0"/>
        <w:jc w:val="both"/>
        <w:textAlignment w:val="baseline"/>
        <w:outlineLvl w:val="1"/>
        <w:rPr>
          <w:color w:val="000000" w:themeColor="text1"/>
          <w:lang w:val="es-ES" w:eastAsia="es-ES"/>
        </w:rPr>
      </w:pPr>
    </w:p>
    <w:p w:rsidR="004157DB" w:rsidRPr="00934C1D" w:rsidRDefault="004157DB" w:rsidP="000D0B3B">
      <w:pPr>
        <w:keepNext/>
        <w:overflowPunct w:val="0"/>
        <w:autoSpaceDE w:val="0"/>
        <w:autoSpaceDN w:val="0"/>
        <w:adjustRightInd w:val="0"/>
        <w:jc w:val="both"/>
        <w:textAlignment w:val="baseline"/>
        <w:outlineLvl w:val="1"/>
        <w:rPr>
          <w:color w:val="000000" w:themeColor="text1"/>
          <w:lang w:val="es-ES" w:eastAsia="es-ES"/>
        </w:rPr>
      </w:pPr>
      <w:r w:rsidRPr="00934C1D">
        <w:rPr>
          <w:color w:val="000000" w:themeColor="text1"/>
          <w:sz w:val="20"/>
          <w:szCs w:val="20"/>
          <w:lang w:val="es-ES" w:eastAsia="es-ES"/>
        </w:rPr>
        <w:t>Son faltas imputables al concesionario las siguientes situaciones:</w:t>
      </w:r>
    </w:p>
    <w:p w:rsidR="00AE0C12" w:rsidRPr="00934C1D" w:rsidRDefault="00AE0C12" w:rsidP="000D0B3B">
      <w:pPr>
        <w:keepNext/>
        <w:overflowPunct w:val="0"/>
        <w:autoSpaceDE w:val="0"/>
        <w:autoSpaceDN w:val="0"/>
        <w:adjustRightInd w:val="0"/>
        <w:ind w:left="851" w:right="851"/>
        <w:jc w:val="both"/>
        <w:textAlignment w:val="baseline"/>
        <w:outlineLvl w:val="1"/>
        <w:rPr>
          <w:color w:val="000000" w:themeColor="text1"/>
          <w:sz w:val="20"/>
          <w:szCs w:val="20"/>
          <w:lang w:val="es-ES" w:eastAsia="es-ES"/>
        </w:rPr>
      </w:pPr>
    </w:p>
    <w:p w:rsidR="004157DB" w:rsidRPr="00934C1D" w:rsidRDefault="004157DB" w:rsidP="000D0B3B">
      <w:pPr>
        <w:keepNext/>
        <w:numPr>
          <w:ilvl w:val="0"/>
          <w:numId w:val="22"/>
        </w:numPr>
        <w:overflowPunct w:val="0"/>
        <w:autoSpaceDE w:val="0"/>
        <w:autoSpaceDN w:val="0"/>
        <w:adjustRightInd w:val="0"/>
        <w:ind w:left="851" w:right="851" w:firstLine="0"/>
        <w:jc w:val="both"/>
        <w:textAlignment w:val="baseline"/>
        <w:outlineLvl w:val="1"/>
        <w:rPr>
          <w:color w:val="000000" w:themeColor="text1"/>
          <w:sz w:val="20"/>
          <w:szCs w:val="20"/>
          <w:lang w:val="es-ES" w:eastAsia="es-ES"/>
        </w:rPr>
      </w:pPr>
      <w:r w:rsidRPr="00934C1D">
        <w:rPr>
          <w:color w:val="000000" w:themeColor="text1"/>
          <w:sz w:val="20"/>
          <w:szCs w:val="20"/>
          <w:lang w:val="es-ES" w:eastAsia="es-ES"/>
        </w:rPr>
        <w:t>Cobro de tarifas no autorizada.</w:t>
      </w:r>
    </w:p>
    <w:p w:rsidR="004157DB" w:rsidRPr="00934C1D" w:rsidRDefault="004157DB" w:rsidP="000D0B3B">
      <w:pPr>
        <w:numPr>
          <w:ilvl w:val="0"/>
          <w:numId w:val="22"/>
        </w:numPr>
        <w:ind w:left="851" w:right="851" w:firstLine="0"/>
        <w:jc w:val="both"/>
        <w:rPr>
          <w:color w:val="000000" w:themeColor="text1"/>
          <w:sz w:val="20"/>
          <w:szCs w:val="20"/>
          <w:lang w:val="es-ES" w:eastAsia="es-ES"/>
        </w:rPr>
      </w:pPr>
      <w:r w:rsidRPr="00934C1D">
        <w:rPr>
          <w:color w:val="000000" w:themeColor="text1"/>
          <w:sz w:val="20"/>
          <w:szCs w:val="20"/>
          <w:lang w:val="es-ES" w:eastAsia="es-ES"/>
        </w:rPr>
        <w:t>Prestar el servicio con la unidad en mal estado.</w:t>
      </w:r>
    </w:p>
    <w:p w:rsidR="004157DB" w:rsidRPr="00934C1D" w:rsidRDefault="004157DB" w:rsidP="000D0B3B">
      <w:pPr>
        <w:numPr>
          <w:ilvl w:val="0"/>
          <w:numId w:val="22"/>
        </w:numPr>
        <w:ind w:left="851" w:right="851" w:firstLine="0"/>
        <w:jc w:val="both"/>
        <w:rPr>
          <w:color w:val="000000" w:themeColor="text1"/>
          <w:sz w:val="20"/>
          <w:szCs w:val="20"/>
          <w:lang w:val="es-ES" w:eastAsia="es-ES"/>
        </w:rPr>
      </w:pPr>
      <w:r w:rsidRPr="00934C1D">
        <w:rPr>
          <w:color w:val="000000" w:themeColor="text1"/>
          <w:sz w:val="20"/>
          <w:szCs w:val="20"/>
          <w:lang w:val="es-ES" w:eastAsia="es-ES"/>
        </w:rPr>
        <w:t>Por uso inadecuado del taxímetro, así como la alteración del mismo.</w:t>
      </w:r>
    </w:p>
    <w:p w:rsidR="004157DB" w:rsidRPr="00934C1D" w:rsidRDefault="004157DB" w:rsidP="000D0B3B">
      <w:pPr>
        <w:numPr>
          <w:ilvl w:val="0"/>
          <w:numId w:val="22"/>
        </w:numPr>
        <w:ind w:left="851" w:right="851" w:firstLine="0"/>
        <w:jc w:val="both"/>
        <w:rPr>
          <w:color w:val="000000" w:themeColor="text1"/>
          <w:sz w:val="20"/>
          <w:szCs w:val="20"/>
          <w:lang w:val="es-ES" w:eastAsia="es-ES"/>
        </w:rPr>
      </w:pPr>
      <w:r w:rsidRPr="00934C1D">
        <w:rPr>
          <w:color w:val="000000" w:themeColor="text1"/>
          <w:sz w:val="20"/>
          <w:szCs w:val="20"/>
          <w:lang w:val="es-ES" w:eastAsia="es-ES"/>
        </w:rPr>
        <w:t>Incumplimiento al Reglamento de Calidad de Servicio.</w:t>
      </w:r>
    </w:p>
    <w:p w:rsidR="004157DB" w:rsidRPr="00934C1D" w:rsidRDefault="004157DB" w:rsidP="000D0B3B">
      <w:pPr>
        <w:ind w:left="851" w:right="851"/>
        <w:jc w:val="both"/>
        <w:rPr>
          <w:color w:val="000000" w:themeColor="text1"/>
          <w:sz w:val="20"/>
          <w:szCs w:val="20"/>
          <w:lang w:val="es-ES" w:eastAsia="es-ES"/>
        </w:rPr>
      </w:pPr>
    </w:p>
    <w:p w:rsidR="004157DB" w:rsidRPr="00934C1D" w:rsidRDefault="004157DB" w:rsidP="000D0B3B">
      <w:pPr>
        <w:ind w:left="851" w:right="851"/>
        <w:jc w:val="both"/>
        <w:rPr>
          <w:color w:val="000000" w:themeColor="text1"/>
          <w:sz w:val="20"/>
          <w:szCs w:val="20"/>
          <w:lang w:val="es-ES" w:eastAsia="es-ES"/>
        </w:rPr>
      </w:pPr>
      <w:r w:rsidRPr="00934C1D">
        <w:rPr>
          <w:color w:val="000000" w:themeColor="text1"/>
          <w:sz w:val="20"/>
          <w:szCs w:val="20"/>
          <w:lang w:val="es-ES" w:eastAsia="es-ES"/>
        </w:rPr>
        <w:t>Las faltas señaladas en la presente cláusula, sin perjuicio de las contempladas en otras leyes, y previo procedimiento administrativo, serán sancionadas de acuerdo con la siguiente tabla:</w:t>
      </w:r>
    </w:p>
    <w:p w:rsidR="004157DB" w:rsidRPr="00934C1D" w:rsidRDefault="004157DB" w:rsidP="000D0B3B">
      <w:pPr>
        <w:ind w:left="851" w:right="851"/>
        <w:jc w:val="both"/>
        <w:rPr>
          <w:color w:val="000000" w:themeColor="text1"/>
          <w:sz w:val="20"/>
          <w:szCs w:val="20"/>
          <w:lang w:val="es-ES" w:eastAsia="es-ES"/>
        </w:rPr>
      </w:pPr>
    </w:p>
    <w:p w:rsidR="004157DB" w:rsidRPr="00934C1D" w:rsidRDefault="004157DB" w:rsidP="000D0B3B">
      <w:pPr>
        <w:numPr>
          <w:ilvl w:val="0"/>
          <w:numId w:val="23"/>
        </w:numPr>
        <w:ind w:left="851" w:right="851" w:firstLine="0"/>
        <w:jc w:val="both"/>
        <w:rPr>
          <w:color w:val="000000" w:themeColor="text1"/>
          <w:sz w:val="20"/>
          <w:szCs w:val="20"/>
          <w:lang w:val="es-ES" w:eastAsia="es-ES"/>
        </w:rPr>
      </w:pPr>
      <w:r w:rsidRPr="00934C1D">
        <w:rPr>
          <w:color w:val="000000" w:themeColor="text1"/>
          <w:sz w:val="20"/>
          <w:szCs w:val="20"/>
          <w:lang w:val="es-ES" w:eastAsia="es-ES"/>
        </w:rPr>
        <w:t>Por primera vez: Amonestación escrita</w:t>
      </w:r>
    </w:p>
    <w:p w:rsidR="004157DB" w:rsidRPr="00934C1D" w:rsidRDefault="004157DB" w:rsidP="000D0B3B">
      <w:pPr>
        <w:numPr>
          <w:ilvl w:val="0"/>
          <w:numId w:val="23"/>
        </w:numPr>
        <w:ind w:left="851" w:right="851" w:firstLine="0"/>
        <w:jc w:val="both"/>
        <w:rPr>
          <w:color w:val="000000" w:themeColor="text1"/>
          <w:sz w:val="20"/>
          <w:szCs w:val="20"/>
          <w:lang w:val="es-ES" w:eastAsia="es-ES"/>
        </w:rPr>
      </w:pPr>
      <w:r w:rsidRPr="00934C1D">
        <w:rPr>
          <w:color w:val="000000" w:themeColor="text1"/>
          <w:sz w:val="20"/>
          <w:szCs w:val="20"/>
          <w:lang w:val="es-ES" w:eastAsia="es-ES"/>
        </w:rPr>
        <w:t>Segunda vez: Inicio de Trámite de caducidad.</w:t>
      </w:r>
    </w:p>
    <w:p w:rsidR="004157DB" w:rsidRPr="00934C1D" w:rsidRDefault="004157DB" w:rsidP="000D0B3B">
      <w:pPr>
        <w:ind w:left="851" w:right="851"/>
        <w:jc w:val="both"/>
        <w:rPr>
          <w:color w:val="000000" w:themeColor="text1"/>
          <w:sz w:val="20"/>
          <w:szCs w:val="20"/>
          <w:lang w:val="es-ES" w:eastAsia="es-ES"/>
        </w:rPr>
      </w:pPr>
    </w:p>
    <w:p w:rsidR="004157DB" w:rsidRPr="00934C1D" w:rsidRDefault="004157DB" w:rsidP="000D0B3B">
      <w:pPr>
        <w:ind w:left="851" w:right="851"/>
        <w:jc w:val="both"/>
        <w:rPr>
          <w:color w:val="000000" w:themeColor="text1"/>
          <w:sz w:val="20"/>
          <w:szCs w:val="20"/>
          <w:lang w:val="es-ES" w:eastAsia="es-ES"/>
        </w:rPr>
      </w:pPr>
      <w:r w:rsidRPr="00934C1D">
        <w:rPr>
          <w:color w:val="000000" w:themeColor="text1"/>
          <w:sz w:val="20"/>
          <w:szCs w:val="20"/>
          <w:lang w:val="es-ES" w:eastAsia="es-ES"/>
        </w:rPr>
        <w:t>Ante las siguientes situaciones, la Administración procederá a iniciar el trámite de caducidad correspondiente:</w:t>
      </w:r>
    </w:p>
    <w:p w:rsidR="004157DB" w:rsidRPr="00934C1D" w:rsidRDefault="004157DB" w:rsidP="000D0B3B">
      <w:pPr>
        <w:ind w:left="851" w:right="851"/>
        <w:jc w:val="both"/>
        <w:rPr>
          <w:color w:val="000000" w:themeColor="text1"/>
          <w:sz w:val="20"/>
          <w:szCs w:val="20"/>
          <w:lang w:val="es-ES" w:eastAsia="es-ES"/>
        </w:rPr>
      </w:pPr>
    </w:p>
    <w:p w:rsidR="004157DB" w:rsidRPr="00934C1D" w:rsidRDefault="004157DB" w:rsidP="000D0B3B">
      <w:pPr>
        <w:numPr>
          <w:ilvl w:val="0"/>
          <w:numId w:val="24"/>
        </w:numPr>
        <w:tabs>
          <w:tab w:val="clear" w:pos="360"/>
        </w:tabs>
        <w:ind w:left="1418" w:right="851" w:hanging="567"/>
        <w:jc w:val="both"/>
        <w:rPr>
          <w:color w:val="000000" w:themeColor="text1"/>
          <w:sz w:val="20"/>
          <w:szCs w:val="20"/>
          <w:lang w:val="es-ES" w:eastAsia="es-ES"/>
        </w:rPr>
      </w:pPr>
      <w:r w:rsidRPr="00934C1D">
        <w:rPr>
          <w:color w:val="000000" w:themeColor="text1"/>
          <w:sz w:val="20"/>
          <w:szCs w:val="20"/>
          <w:lang w:val="es-ES" w:eastAsia="es-ES"/>
        </w:rPr>
        <w:t>Conducir bajo los efectos del alcohol o drogas enervantes al prestar el servicio debidamente comprobado</w:t>
      </w:r>
    </w:p>
    <w:p w:rsidR="00AE0C12" w:rsidRPr="00934C1D" w:rsidRDefault="004157DB" w:rsidP="000D0B3B">
      <w:pPr>
        <w:numPr>
          <w:ilvl w:val="0"/>
          <w:numId w:val="24"/>
        </w:numPr>
        <w:tabs>
          <w:tab w:val="clear" w:pos="360"/>
          <w:tab w:val="num" w:pos="1418"/>
        </w:tabs>
        <w:ind w:left="1418" w:right="851" w:hanging="567"/>
        <w:jc w:val="both"/>
        <w:rPr>
          <w:color w:val="000000" w:themeColor="text1"/>
          <w:sz w:val="20"/>
          <w:szCs w:val="20"/>
          <w:lang w:val="es-ES" w:eastAsia="es-ES"/>
        </w:rPr>
      </w:pPr>
      <w:r w:rsidRPr="00934C1D">
        <w:rPr>
          <w:color w:val="000000" w:themeColor="text1"/>
          <w:sz w:val="20"/>
          <w:szCs w:val="20"/>
          <w:lang w:val="es-ES" w:eastAsia="es-ES"/>
        </w:rPr>
        <w:t>Conducir en forma imprudente, de manera que se pongan en peligro la seguridad del usuario.</w:t>
      </w:r>
      <w:r w:rsidR="00AE0C12" w:rsidRPr="00934C1D">
        <w:rPr>
          <w:color w:val="000000" w:themeColor="text1"/>
          <w:lang w:val="es-ES" w:eastAsia="es-ES"/>
        </w:rPr>
        <w:t>” (</w:t>
      </w:r>
      <w:r w:rsidR="00AE0C12" w:rsidRPr="00934C1D">
        <w:rPr>
          <w:color w:val="000000" w:themeColor="text1"/>
          <w:sz w:val="20"/>
          <w:szCs w:val="20"/>
          <w:lang w:val="es-ES" w:eastAsia="es-ES"/>
        </w:rPr>
        <w:t>Léanse los folios del 168 al 177 de expediente administrativo TAT-420-15)</w:t>
      </w:r>
    </w:p>
    <w:p w:rsidR="004157DB" w:rsidRPr="00934C1D" w:rsidRDefault="004157DB" w:rsidP="000D0B3B">
      <w:pPr>
        <w:autoSpaceDE w:val="0"/>
        <w:autoSpaceDN w:val="0"/>
        <w:adjustRightInd w:val="0"/>
        <w:spacing w:line="276" w:lineRule="auto"/>
        <w:jc w:val="both"/>
        <w:rPr>
          <w:color w:val="000000" w:themeColor="text1"/>
        </w:rPr>
      </w:pPr>
    </w:p>
    <w:p w:rsidR="00146BF4" w:rsidRPr="00934C1D" w:rsidRDefault="00146BF4" w:rsidP="000D0B3B">
      <w:pPr>
        <w:autoSpaceDE w:val="0"/>
        <w:autoSpaceDN w:val="0"/>
        <w:adjustRightInd w:val="0"/>
        <w:spacing w:line="276" w:lineRule="auto"/>
        <w:jc w:val="both"/>
        <w:rPr>
          <w:color w:val="000000" w:themeColor="text1"/>
        </w:rPr>
      </w:pPr>
    </w:p>
    <w:p w:rsidR="007A7FCB" w:rsidRPr="00934C1D" w:rsidRDefault="00CB22C5" w:rsidP="000D0B3B">
      <w:pPr>
        <w:pStyle w:val="Prrafodelista"/>
        <w:numPr>
          <w:ilvl w:val="0"/>
          <w:numId w:val="20"/>
        </w:numPr>
        <w:autoSpaceDE w:val="0"/>
        <w:autoSpaceDN w:val="0"/>
        <w:adjustRightInd w:val="0"/>
        <w:spacing w:line="276" w:lineRule="auto"/>
        <w:jc w:val="both"/>
        <w:rPr>
          <w:b/>
          <w:color w:val="000000" w:themeColor="text1"/>
        </w:rPr>
      </w:pPr>
      <w:r w:rsidRPr="00934C1D">
        <w:rPr>
          <w:color w:val="000000" w:themeColor="text1"/>
        </w:rPr>
        <w:t xml:space="preserve">  </w:t>
      </w:r>
      <w:r w:rsidR="00A81F59" w:rsidRPr="00934C1D">
        <w:rPr>
          <w:b/>
          <w:color w:val="000000" w:themeColor="text1"/>
        </w:rPr>
        <w:t>Leyes y Reglamentos conexos</w:t>
      </w:r>
      <w:r w:rsidR="007A7FCB" w:rsidRPr="00934C1D">
        <w:rPr>
          <w:b/>
          <w:color w:val="000000" w:themeColor="text1"/>
        </w:rPr>
        <w:t>.</w:t>
      </w:r>
    </w:p>
    <w:p w:rsidR="004A5DA3" w:rsidRPr="00934C1D" w:rsidRDefault="004A5DA3" w:rsidP="000D0B3B">
      <w:pPr>
        <w:autoSpaceDE w:val="0"/>
        <w:autoSpaceDN w:val="0"/>
        <w:adjustRightInd w:val="0"/>
        <w:spacing w:line="276" w:lineRule="auto"/>
        <w:jc w:val="both"/>
        <w:rPr>
          <w:color w:val="000000" w:themeColor="text1"/>
        </w:rPr>
      </w:pPr>
    </w:p>
    <w:p w:rsidR="00200360" w:rsidRPr="00934C1D" w:rsidRDefault="00FB67CC" w:rsidP="000D0B3B">
      <w:pPr>
        <w:jc w:val="both"/>
        <w:rPr>
          <w:color w:val="000000" w:themeColor="text1"/>
        </w:rPr>
      </w:pPr>
      <w:r w:rsidRPr="00934C1D">
        <w:rPr>
          <w:color w:val="000000" w:themeColor="text1"/>
        </w:rPr>
        <w:t xml:space="preserve">La Ley N. </w:t>
      </w:r>
      <w:r w:rsidR="00876A8E" w:rsidRPr="00934C1D">
        <w:rPr>
          <w:color w:val="000000" w:themeColor="text1"/>
        </w:rPr>
        <w:t xml:space="preserve">9078 “Ley de </w:t>
      </w:r>
      <w:proofErr w:type="spellStart"/>
      <w:r w:rsidR="00876A8E" w:rsidRPr="00934C1D">
        <w:rPr>
          <w:color w:val="000000" w:themeColor="text1"/>
        </w:rPr>
        <w:t>Transito</w:t>
      </w:r>
      <w:proofErr w:type="spellEnd"/>
      <w:r w:rsidR="00876A8E" w:rsidRPr="00934C1D">
        <w:rPr>
          <w:color w:val="000000" w:themeColor="text1"/>
        </w:rPr>
        <w:t xml:space="preserve"> por Vías Públicas Terrestres y Seguridad Vial” del 4 de octubre del 2012, establece:</w:t>
      </w:r>
    </w:p>
    <w:p w:rsidR="00876A8E" w:rsidRPr="00934C1D" w:rsidRDefault="00876A8E" w:rsidP="000D0B3B">
      <w:pPr>
        <w:jc w:val="both"/>
        <w:rPr>
          <w:color w:val="000000" w:themeColor="text1"/>
        </w:rPr>
      </w:pPr>
    </w:p>
    <w:p w:rsidR="00876A8E" w:rsidRPr="00934C1D" w:rsidRDefault="00876A8E" w:rsidP="000D0B3B">
      <w:pPr>
        <w:adjustRightInd w:val="0"/>
        <w:ind w:left="851" w:right="851"/>
        <w:jc w:val="both"/>
        <w:rPr>
          <w:color w:val="000000" w:themeColor="text1"/>
          <w:sz w:val="20"/>
          <w:szCs w:val="20"/>
          <w:lang w:val="es-ES" w:eastAsia="es-ES"/>
        </w:rPr>
      </w:pPr>
      <w:r w:rsidRPr="00934C1D">
        <w:rPr>
          <w:bCs/>
          <w:color w:val="000000" w:themeColor="text1"/>
          <w:sz w:val="20"/>
          <w:szCs w:val="20"/>
          <w:lang w:val="es-ES" w:eastAsia="es-ES"/>
        </w:rPr>
        <w:t>“</w:t>
      </w:r>
      <w:r w:rsidRPr="00934C1D">
        <w:rPr>
          <w:b/>
          <w:bCs/>
          <w:color w:val="000000" w:themeColor="text1"/>
          <w:sz w:val="20"/>
          <w:szCs w:val="20"/>
          <w:lang w:val="es-ES" w:eastAsia="es-ES"/>
        </w:rPr>
        <w:t xml:space="preserve">ARTÍCULO 146.- Multa categoría D </w:t>
      </w:r>
    </w:p>
    <w:p w:rsidR="00876A8E" w:rsidRPr="00934C1D" w:rsidRDefault="00876A8E" w:rsidP="000D0B3B">
      <w:pPr>
        <w:adjustRightInd w:val="0"/>
        <w:ind w:left="851" w:right="851"/>
        <w:jc w:val="both"/>
        <w:rPr>
          <w:color w:val="000000" w:themeColor="text1"/>
          <w:sz w:val="20"/>
          <w:szCs w:val="20"/>
          <w:lang w:val="es-ES" w:eastAsia="es-ES"/>
        </w:rPr>
      </w:pPr>
      <w:r w:rsidRPr="00934C1D">
        <w:rPr>
          <w:color w:val="000000" w:themeColor="text1"/>
          <w:sz w:val="20"/>
          <w:szCs w:val="20"/>
          <w:lang w:val="es-ES" w:eastAsia="es-ES"/>
        </w:rPr>
        <w:t xml:space="preserve">Se impondrá una multa de cuarenta y siete mil colones (¢47.000), sin perjuicio de las sanciones conexas, a quien incurra en alguna de las siguientes conductas: </w:t>
      </w:r>
    </w:p>
    <w:p w:rsidR="00876A8E" w:rsidRPr="00934C1D" w:rsidRDefault="00876A8E" w:rsidP="000D0B3B">
      <w:pPr>
        <w:adjustRightInd w:val="0"/>
        <w:ind w:left="851" w:right="851"/>
        <w:jc w:val="both"/>
        <w:rPr>
          <w:color w:val="000000" w:themeColor="text1"/>
          <w:sz w:val="20"/>
          <w:szCs w:val="20"/>
          <w:lang w:val="es-ES" w:eastAsia="es-ES"/>
        </w:rPr>
      </w:pPr>
      <w:r w:rsidRPr="00934C1D">
        <w:rPr>
          <w:b/>
          <w:bCs/>
          <w:color w:val="000000" w:themeColor="text1"/>
          <w:sz w:val="20"/>
          <w:szCs w:val="20"/>
          <w:lang w:val="es-ES" w:eastAsia="es-ES"/>
        </w:rPr>
        <w:t>(…)</w:t>
      </w:r>
    </w:p>
    <w:p w:rsidR="00876A8E" w:rsidRPr="00934C1D" w:rsidRDefault="00876A8E" w:rsidP="000D0B3B">
      <w:pPr>
        <w:adjustRightInd w:val="0"/>
        <w:ind w:left="851" w:right="851"/>
        <w:jc w:val="both"/>
        <w:rPr>
          <w:color w:val="000000" w:themeColor="text1"/>
          <w:sz w:val="20"/>
          <w:szCs w:val="20"/>
          <w:lang w:val="es-ES" w:eastAsia="es-ES"/>
        </w:rPr>
      </w:pPr>
      <w:r w:rsidRPr="00934C1D">
        <w:rPr>
          <w:b/>
          <w:bCs/>
          <w:color w:val="000000" w:themeColor="text1"/>
          <w:sz w:val="20"/>
          <w:szCs w:val="20"/>
          <w:lang w:val="es-ES" w:eastAsia="es-ES"/>
        </w:rPr>
        <w:t xml:space="preserve">k) </w:t>
      </w:r>
      <w:r w:rsidRPr="00934C1D">
        <w:rPr>
          <w:color w:val="000000" w:themeColor="text1"/>
          <w:sz w:val="20"/>
          <w:szCs w:val="20"/>
          <w:lang w:val="es-ES" w:eastAsia="es-ES"/>
        </w:rPr>
        <w:t xml:space="preserve">Al conductor que opere un taxi o servicio especial en demanda de pasajeros en zonas no autorizadas. </w:t>
      </w:r>
    </w:p>
    <w:p w:rsidR="00876A8E" w:rsidRPr="00934C1D" w:rsidRDefault="00876A8E" w:rsidP="000D0B3B">
      <w:pPr>
        <w:adjustRightInd w:val="0"/>
        <w:ind w:left="851" w:right="851"/>
        <w:jc w:val="both"/>
        <w:rPr>
          <w:color w:val="000000" w:themeColor="text1"/>
          <w:sz w:val="20"/>
          <w:szCs w:val="20"/>
          <w:lang w:val="es-ES" w:eastAsia="es-ES"/>
        </w:rPr>
      </w:pPr>
      <w:r w:rsidRPr="00934C1D">
        <w:rPr>
          <w:b/>
          <w:bCs/>
          <w:color w:val="000000" w:themeColor="text1"/>
          <w:sz w:val="20"/>
          <w:szCs w:val="20"/>
          <w:lang w:val="es-ES" w:eastAsia="es-ES"/>
        </w:rPr>
        <w:t>(…)</w:t>
      </w:r>
    </w:p>
    <w:p w:rsidR="00876A8E" w:rsidRPr="00934C1D" w:rsidRDefault="00876A8E" w:rsidP="000D0B3B">
      <w:pPr>
        <w:ind w:left="851" w:right="851"/>
        <w:jc w:val="both"/>
        <w:rPr>
          <w:i/>
          <w:color w:val="000000" w:themeColor="text1"/>
          <w:sz w:val="20"/>
          <w:szCs w:val="20"/>
          <w:lang w:val="es-ES_tradnl"/>
        </w:rPr>
      </w:pPr>
      <w:r w:rsidRPr="00934C1D">
        <w:rPr>
          <w:i/>
          <w:color w:val="000000" w:themeColor="text1"/>
          <w:sz w:val="20"/>
          <w:szCs w:val="20"/>
          <w:lang w:val="es-ES" w:eastAsia="es-ES"/>
        </w:rPr>
        <w:t xml:space="preserve"> (Nota de </w:t>
      </w:r>
      <w:proofErr w:type="spellStart"/>
      <w:r w:rsidRPr="00934C1D">
        <w:rPr>
          <w:i/>
          <w:color w:val="000000" w:themeColor="text1"/>
          <w:sz w:val="20"/>
          <w:szCs w:val="20"/>
          <w:lang w:val="es-ES" w:eastAsia="es-ES"/>
        </w:rPr>
        <w:t>Sinalevi</w:t>
      </w:r>
      <w:proofErr w:type="spellEnd"/>
      <w:r w:rsidRPr="00934C1D">
        <w:rPr>
          <w:i/>
          <w:color w:val="000000" w:themeColor="text1"/>
          <w:sz w:val="20"/>
          <w:szCs w:val="20"/>
          <w:lang w:val="es-ES" w:eastAsia="es-ES"/>
        </w:rPr>
        <w:t xml:space="preserve">: </w:t>
      </w:r>
      <w:r w:rsidRPr="00934C1D">
        <w:rPr>
          <w:i/>
          <w:color w:val="000000" w:themeColor="text1"/>
          <w:sz w:val="20"/>
          <w:szCs w:val="20"/>
          <w:lang w:val="es-ES_tradnl"/>
        </w:rPr>
        <w:t xml:space="preserve">Mediante circular </w:t>
      </w:r>
      <w:proofErr w:type="spellStart"/>
      <w:r w:rsidRPr="00934C1D">
        <w:rPr>
          <w:i/>
          <w:color w:val="000000" w:themeColor="text1"/>
          <w:sz w:val="20"/>
          <w:szCs w:val="20"/>
          <w:lang w:val="es-ES_tradnl"/>
        </w:rPr>
        <w:t>N°</w:t>
      </w:r>
      <w:proofErr w:type="spellEnd"/>
      <w:r w:rsidRPr="00934C1D">
        <w:rPr>
          <w:i/>
          <w:color w:val="000000" w:themeColor="text1"/>
          <w:sz w:val="20"/>
          <w:szCs w:val="20"/>
          <w:lang w:val="es-ES_tradnl"/>
        </w:rPr>
        <w:t xml:space="preserve"> 220-2015 del 25 de noviembre del 2015, y publicada en el Boletín Judicial </w:t>
      </w:r>
      <w:proofErr w:type="spellStart"/>
      <w:r w:rsidRPr="00934C1D">
        <w:rPr>
          <w:i/>
          <w:color w:val="000000" w:themeColor="text1"/>
          <w:sz w:val="20"/>
          <w:szCs w:val="20"/>
          <w:lang w:val="es-ES_tradnl"/>
        </w:rPr>
        <w:t>N°</w:t>
      </w:r>
      <w:proofErr w:type="spellEnd"/>
      <w:r w:rsidRPr="00934C1D">
        <w:rPr>
          <w:i/>
          <w:color w:val="000000" w:themeColor="text1"/>
          <w:sz w:val="20"/>
          <w:szCs w:val="20"/>
          <w:lang w:val="es-ES_tradnl"/>
        </w:rPr>
        <w:t xml:space="preserve"> 248 del 22 de diciembre de 2015, se publicaron las actualizaciones de los montos por infracciones a Ley de Tránsito por Vías Públicas, Terrestres y Seguridad Vial, </w:t>
      </w:r>
      <w:proofErr w:type="spellStart"/>
      <w:r w:rsidRPr="00934C1D">
        <w:rPr>
          <w:i/>
          <w:color w:val="000000" w:themeColor="text1"/>
          <w:sz w:val="20"/>
          <w:szCs w:val="20"/>
          <w:lang w:val="es-ES_tradnl"/>
        </w:rPr>
        <w:t>N°</w:t>
      </w:r>
      <w:proofErr w:type="spellEnd"/>
      <w:r w:rsidRPr="00934C1D">
        <w:rPr>
          <w:i/>
          <w:color w:val="000000" w:themeColor="text1"/>
          <w:sz w:val="20"/>
          <w:szCs w:val="20"/>
          <w:lang w:val="es-ES_tradnl"/>
        </w:rPr>
        <w:t xml:space="preserve"> 9078, que rigen a partir del 1° de enero del 2016 (…)” </w:t>
      </w:r>
    </w:p>
    <w:p w:rsidR="00C46C33" w:rsidRPr="00934C1D" w:rsidRDefault="00C46C33" w:rsidP="000D0B3B">
      <w:pPr>
        <w:autoSpaceDE w:val="0"/>
        <w:autoSpaceDN w:val="0"/>
        <w:adjustRightInd w:val="0"/>
        <w:spacing w:line="276" w:lineRule="auto"/>
        <w:jc w:val="both"/>
        <w:rPr>
          <w:color w:val="000000" w:themeColor="text1"/>
        </w:rPr>
      </w:pPr>
    </w:p>
    <w:p w:rsidR="00C46C33" w:rsidRPr="00934C1D" w:rsidRDefault="00316E52" w:rsidP="000D0B3B">
      <w:pPr>
        <w:autoSpaceDE w:val="0"/>
        <w:autoSpaceDN w:val="0"/>
        <w:adjustRightInd w:val="0"/>
        <w:spacing w:line="276" w:lineRule="auto"/>
        <w:jc w:val="both"/>
        <w:rPr>
          <w:color w:val="000000" w:themeColor="text1"/>
          <w:lang w:val="es-ES" w:eastAsia="es-ES"/>
        </w:rPr>
      </w:pPr>
      <w:r w:rsidRPr="00934C1D">
        <w:rPr>
          <w:color w:val="000000" w:themeColor="text1"/>
        </w:rPr>
        <w:t xml:space="preserve">Se observa que la norma por la cual se inicia el procedimiento administrativo ordinario que culmina con la caducidad de la concesión bajo la placa </w:t>
      </w:r>
      <w:r w:rsidR="00E26F80">
        <w:rPr>
          <w:color w:val="000000" w:themeColor="text1"/>
        </w:rPr>
        <w:t>TXXX</w:t>
      </w:r>
      <w:r w:rsidRPr="00934C1D">
        <w:rPr>
          <w:color w:val="000000" w:themeColor="text1"/>
        </w:rPr>
        <w:t>, estable</w:t>
      </w:r>
      <w:r w:rsidR="005723F3" w:rsidRPr="00934C1D">
        <w:rPr>
          <w:color w:val="000000" w:themeColor="text1"/>
        </w:rPr>
        <w:t>ce</w:t>
      </w:r>
      <w:r w:rsidRPr="00934C1D">
        <w:rPr>
          <w:color w:val="000000" w:themeColor="text1"/>
        </w:rPr>
        <w:t xml:space="preserve"> que el conductor </w:t>
      </w:r>
      <w:r w:rsidR="005D1CBE" w:rsidRPr="00934C1D">
        <w:rPr>
          <w:color w:val="000000" w:themeColor="text1"/>
        </w:rPr>
        <w:t xml:space="preserve">de taxi </w:t>
      </w:r>
      <w:r w:rsidRPr="00934C1D">
        <w:rPr>
          <w:color w:val="000000" w:themeColor="text1"/>
        </w:rPr>
        <w:t>opere en “</w:t>
      </w:r>
      <w:r w:rsidRPr="00934C1D">
        <w:rPr>
          <w:i/>
          <w:color w:val="000000" w:themeColor="text1"/>
          <w:lang w:val="es-ES" w:eastAsia="es-ES"/>
        </w:rPr>
        <w:t>demanda de pasajeros en zonas no autorizadas</w:t>
      </w:r>
      <w:r w:rsidRPr="00934C1D">
        <w:rPr>
          <w:color w:val="000000" w:themeColor="text1"/>
          <w:lang w:val="es-ES" w:eastAsia="es-ES"/>
        </w:rPr>
        <w:t>”.</w:t>
      </w:r>
    </w:p>
    <w:p w:rsidR="00316E52" w:rsidRPr="00934C1D" w:rsidRDefault="00316E52" w:rsidP="000D0B3B">
      <w:pPr>
        <w:autoSpaceDE w:val="0"/>
        <w:autoSpaceDN w:val="0"/>
        <w:adjustRightInd w:val="0"/>
        <w:spacing w:line="276" w:lineRule="auto"/>
        <w:jc w:val="both"/>
        <w:rPr>
          <w:color w:val="000000" w:themeColor="text1"/>
          <w:lang w:val="es-ES" w:eastAsia="es-ES"/>
        </w:rPr>
      </w:pPr>
    </w:p>
    <w:p w:rsidR="00316E52" w:rsidRPr="00934C1D" w:rsidRDefault="00316E52" w:rsidP="000D0B3B">
      <w:pPr>
        <w:autoSpaceDE w:val="0"/>
        <w:autoSpaceDN w:val="0"/>
        <w:adjustRightInd w:val="0"/>
        <w:spacing w:line="276" w:lineRule="auto"/>
        <w:jc w:val="both"/>
        <w:rPr>
          <w:color w:val="000000" w:themeColor="text1"/>
          <w:lang w:val="es-ES" w:eastAsia="es-ES"/>
        </w:rPr>
      </w:pPr>
      <w:r w:rsidRPr="00934C1D">
        <w:rPr>
          <w:color w:val="000000" w:themeColor="text1"/>
          <w:lang w:val="es-ES" w:eastAsia="es-ES"/>
        </w:rPr>
        <w:t xml:space="preserve">El artículo establece en primer lugar, dos aristas que es importante aclarar, el sujeto activo del tipo contenido en la norma, esto es el sujeto que se establece </w:t>
      </w:r>
      <w:r w:rsidR="0033566C" w:rsidRPr="00934C1D">
        <w:rPr>
          <w:color w:val="000000" w:themeColor="text1"/>
          <w:lang w:val="es-ES" w:eastAsia="es-ES"/>
        </w:rPr>
        <w:t xml:space="preserve">que </w:t>
      </w:r>
      <w:r w:rsidRPr="00934C1D">
        <w:rPr>
          <w:color w:val="000000" w:themeColor="text1"/>
          <w:lang w:val="es-ES" w:eastAsia="es-ES"/>
        </w:rPr>
        <w:t xml:space="preserve">puede estar en posición </w:t>
      </w:r>
      <w:r w:rsidRPr="00934C1D">
        <w:rPr>
          <w:color w:val="000000" w:themeColor="text1"/>
          <w:lang w:val="es-ES" w:eastAsia="es-ES"/>
        </w:rPr>
        <w:lastRenderedPageBreak/>
        <w:t>de cometer la falta, es el “conductor” de la unidad de taxi, de tal forma que la sanción no está en lo personal dirigida al concesionario del vehículo taxi</w:t>
      </w:r>
      <w:r w:rsidR="00EA0528" w:rsidRPr="00934C1D">
        <w:rPr>
          <w:color w:val="000000" w:themeColor="text1"/>
          <w:lang w:val="es-ES" w:eastAsia="es-ES"/>
        </w:rPr>
        <w:t xml:space="preserve"> -</w:t>
      </w:r>
      <w:r w:rsidRPr="00934C1D">
        <w:rPr>
          <w:color w:val="000000" w:themeColor="text1"/>
          <w:lang w:val="es-ES" w:eastAsia="es-ES"/>
        </w:rPr>
        <w:t>amparado a la concesión</w:t>
      </w:r>
      <w:r w:rsidR="00EA0528" w:rsidRPr="00934C1D">
        <w:rPr>
          <w:color w:val="000000" w:themeColor="text1"/>
          <w:lang w:val="es-ES" w:eastAsia="es-ES"/>
        </w:rPr>
        <w:t>-, sino que puede ser un chofer que el concesionario haya asignado para que la unidad opere las veinticuatro horas</w:t>
      </w:r>
      <w:r w:rsidRPr="00934C1D">
        <w:rPr>
          <w:color w:val="000000" w:themeColor="text1"/>
          <w:lang w:val="es-ES" w:eastAsia="es-ES"/>
        </w:rPr>
        <w:t>.</w:t>
      </w:r>
    </w:p>
    <w:p w:rsidR="00316E52" w:rsidRPr="00934C1D" w:rsidRDefault="00316E52" w:rsidP="000D0B3B">
      <w:pPr>
        <w:autoSpaceDE w:val="0"/>
        <w:autoSpaceDN w:val="0"/>
        <w:adjustRightInd w:val="0"/>
        <w:spacing w:line="276" w:lineRule="auto"/>
        <w:jc w:val="both"/>
        <w:rPr>
          <w:color w:val="000000" w:themeColor="text1"/>
          <w:lang w:val="es-ES" w:eastAsia="es-ES"/>
        </w:rPr>
      </w:pPr>
    </w:p>
    <w:p w:rsidR="00316E52" w:rsidRPr="00934C1D" w:rsidRDefault="00316E52" w:rsidP="000D0B3B">
      <w:pPr>
        <w:autoSpaceDE w:val="0"/>
        <w:autoSpaceDN w:val="0"/>
        <w:adjustRightInd w:val="0"/>
        <w:spacing w:line="276" w:lineRule="auto"/>
        <w:jc w:val="both"/>
        <w:rPr>
          <w:color w:val="000000" w:themeColor="text1"/>
          <w:lang w:val="es-ES" w:eastAsia="es-ES"/>
        </w:rPr>
      </w:pPr>
      <w:r w:rsidRPr="00934C1D">
        <w:rPr>
          <w:color w:val="000000" w:themeColor="text1"/>
          <w:lang w:val="es-ES" w:eastAsia="es-ES"/>
        </w:rPr>
        <w:t xml:space="preserve">En segundo lugar, </w:t>
      </w:r>
      <w:r w:rsidR="0046118B" w:rsidRPr="00934C1D">
        <w:rPr>
          <w:color w:val="000000" w:themeColor="text1"/>
          <w:lang w:val="es-ES" w:eastAsia="es-ES"/>
        </w:rPr>
        <w:t xml:space="preserve">el tipo objetivo de la norma establece que </w:t>
      </w:r>
      <w:r w:rsidRPr="00934C1D">
        <w:rPr>
          <w:color w:val="000000" w:themeColor="text1"/>
          <w:lang w:val="es-ES" w:eastAsia="es-ES"/>
        </w:rPr>
        <w:t xml:space="preserve">el conductor debe operar “en demanda de pasajeros”, en este caso, </w:t>
      </w:r>
      <w:r w:rsidR="00EE087C" w:rsidRPr="00934C1D">
        <w:rPr>
          <w:color w:val="000000" w:themeColor="text1"/>
          <w:lang w:val="es-ES" w:eastAsia="es-ES"/>
        </w:rPr>
        <w:t xml:space="preserve">se refiere a que la unidad vehicular </w:t>
      </w:r>
      <w:r w:rsidR="00EE087C" w:rsidRPr="00934C1D">
        <w:rPr>
          <w:i/>
          <w:color w:val="000000" w:themeColor="text1"/>
          <w:lang w:val="es-ES" w:eastAsia="es-ES"/>
        </w:rPr>
        <w:t>circul</w:t>
      </w:r>
      <w:r w:rsidR="0046118B" w:rsidRPr="00934C1D">
        <w:rPr>
          <w:i/>
          <w:color w:val="000000" w:themeColor="text1"/>
          <w:lang w:val="es-ES" w:eastAsia="es-ES"/>
        </w:rPr>
        <w:t>e</w:t>
      </w:r>
      <w:r w:rsidR="00EE087C" w:rsidRPr="00934C1D">
        <w:rPr>
          <w:i/>
          <w:color w:val="000000" w:themeColor="text1"/>
          <w:lang w:val="es-ES" w:eastAsia="es-ES"/>
        </w:rPr>
        <w:t xml:space="preserve"> en una vía o zona restringida en procura de un potencial usuario del servicio</w:t>
      </w:r>
      <w:r w:rsidR="00EE087C" w:rsidRPr="00934C1D">
        <w:rPr>
          <w:color w:val="000000" w:themeColor="text1"/>
          <w:lang w:val="es-ES" w:eastAsia="es-ES"/>
        </w:rPr>
        <w:t xml:space="preserve">; </w:t>
      </w:r>
      <w:r w:rsidR="00EA0528" w:rsidRPr="00934C1D">
        <w:rPr>
          <w:color w:val="000000" w:themeColor="text1"/>
          <w:lang w:val="es-ES" w:eastAsia="es-ES"/>
        </w:rPr>
        <w:t xml:space="preserve">pero en el caso de que sea solicitado el servicio, </w:t>
      </w:r>
      <w:r w:rsidR="00EE087C" w:rsidRPr="00934C1D">
        <w:rPr>
          <w:i/>
          <w:color w:val="000000" w:themeColor="text1"/>
          <w:lang w:val="es-ES" w:eastAsia="es-ES"/>
        </w:rPr>
        <w:t>la misma Ley 7969, en su artículo 2 autoriza a los conductores de taxis regulares a acudir a la solicitud de un usuario específico</w:t>
      </w:r>
      <w:r w:rsidR="00EE087C" w:rsidRPr="00934C1D">
        <w:rPr>
          <w:color w:val="000000" w:themeColor="text1"/>
          <w:lang w:val="es-ES" w:eastAsia="es-ES"/>
        </w:rPr>
        <w:t xml:space="preserve">, que requiere el servicio público, ante lo cual deja de ser un usuario potencial, y no se cumple con el tipo objetivo que sanciona el artículo 146 inciso k) de la Ley de Tránsito por Vías Públicas. </w:t>
      </w:r>
    </w:p>
    <w:p w:rsidR="00EE087C" w:rsidRPr="00934C1D" w:rsidRDefault="00EE087C" w:rsidP="000D0B3B">
      <w:pPr>
        <w:autoSpaceDE w:val="0"/>
        <w:autoSpaceDN w:val="0"/>
        <w:adjustRightInd w:val="0"/>
        <w:spacing w:line="276" w:lineRule="auto"/>
        <w:jc w:val="both"/>
        <w:rPr>
          <w:color w:val="000000" w:themeColor="text1"/>
          <w:lang w:val="es-ES" w:eastAsia="es-ES"/>
        </w:rPr>
      </w:pPr>
    </w:p>
    <w:p w:rsidR="00C01D2B" w:rsidRPr="00934C1D" w:rsidRDefault="00C01D2B" w:rsidP="000D0B3B">
      <w:pPr>
        <w:autoSpaceDE w:val="0"/>
        <w:autoSpaceDN w:val="0"/>
        <w:adjustRightInd w:val="0"/>
        <w:spacing w:line="276" w:lineRule="auto"/>
        <w:jc w:val="both"/>
        <w:rPr>
          <w:color w:val="000000" w:themeColor="text1"/>
          <w:lang w:val="es-ES" w:eastAsia="es-ES"/>
        </w:rPr>
      </w:pPr>
    </w:p>
    <w:p w:rsidR="00EE087C" w:rsidRPr="00934C1D" w:rsidRDefault="00EE087C" w:rsidP="000D0B3B">
      <w:pPr>
        <w:pStyle w:val="Prrafodelista"/>
        <w:numPr>
          <w:ilvl w:val="0"/>
          <w:numId w:val="18"/>
        </w:numPr>
        <w:spacing w:line="276" w:lineRule="auto"/>
        <w:ind w:left="567" w:hanging="567"/>
        <w:jc w:val="both"/>
        <w:rPr>
          <w:b/>
          <w:color w:val="000000" w:themeColor="text1"/>
        </w:rPr>
      </w:pPr>
      <w:r w:rsidRPr="00934C1D">
        <w:rPr>
          <w:b/>
          <w:color w:val="000000" w:themeColor="text1"/>
        </w:rPr>
        <w:t xml:space="preserve">EL CASO CONCRETO. </w:t>
      </w:r>
    </w:p>
    <w:p w:rsidR="00EE087C" w:rsidRPr="00934C1D" w:rsidRDefault="00EE087C" w:rsidP="000D0B3B">
      <w:pPr>
        <w:autoSpaceDE w:val="0"/>
        <w:autoSpaceDN w:val="0"/>
        <w:adjustRightInd w:val="0"/>
        <w:spacing w:line="276" w:lineRule="auto"/>
        <w:jc w:val="both"/>
        <w:rPr>
          <w:color w:val="000000" w:themeColor="text1"/>
        </w:rPr>
      </w:pPr>
    </w:p>
    <w:p w:rsidR="00EE087C" w:rsidRPr="00934C1D" w:rsidRDefault="00EE087C" w:rsidP="000D0B3B">
      <w:pPr>
        <w:autoSpaceDE w:val="0"/>
        <w:autoSpaceDN w:val="0"/>
        <w:adjustRightInd w:val="0"/>
        <w:spacing w:line="276" w:lineRule="auto"/>
        <w:jc w:val="both"/>
        <w:rPr>
          <w:color w:val="000000" w:themeColor="text1"/>
          <w:lang w:val="es-ES" w:eastAsia="es-ES"/>
        </w:rPr>
      </w:pPr>
      <w:r w:rsidRPr="00934C1D">
        <w:rPr>
          <w:color w:val="000000" w:themeColor="text1"/>
          <w:lang w:val="es-ES" w:eastAsia="es-ES"/>
        </w:rPr>
        <w:t>La Dirección General de la Policía de Tránsito, en oficio DGPT-</w:t>
      </w:r>
      <w:r w:rsidR="00AD3BBA" w:rsidRPr="00934C1D">
        <w:rPr>
          <w:color w:val="000000" w:themeColor="text1"/>
          <w:lang w:val="es-ES" w:eastAsia="es-ES"/>
        </w:rPr>
        <w:t>S</w:t>
      </w:r>
      <w:r w:rsidR="00597612" w:rsidRPr="00934C1D">
        <w:rPr>
          <w:color w:val="000000" w:themeColor="text1"/>
          <w:lang w:val="es-ES" w:eastAsia="es-ES"/>
        </w:rPr>
        <w:t>D-</w:t>
      </w:r>
      <w:r w:rsidRPr="00934C1D">
        <w:rPr>
          <w:color w:val="000000" w:themeColor="text1"/>
          <w:lang w:val="es-ES" w:eastAsia="es-ES"/>
        </w:rPr>
        <w:t>2015-0109, remite a</w:t>
      </w:r>
      <w:r w:rsidR="00597612" w:rsidRPr="00934C1D">
        <w:rPr>
          <w:color w:val="000000" w:themeColor="text1"/>
          <w:lang w:val="es-ES" w:eastAsia="es-ES"/>
        </w:rPr>
        <w:t xml:space="preserve"> </w:t>
      </w:r>
      <w:r w:rsidR="00AD3BBA" w:rsidRPr="00934C1D">
        <w:rPr>
          <w:color w:val="000000" w:themeColor="text1"/>
          <w:lang w:val="es-ES" w:eastAsia="es-ES"/>
        </w:rPr>
        <w:t>la</w:t>
      </w:r>
      <w:r w:rsidRPr="00934C1D">
        <w:rPr>
          <w:color w:val="000000" w:themeColor="text1"/>
          <w:lang w:val="es-ES" w:eastAsia="es-ES"/>
        </w:rPr>
        <w:t xml:space="preserve"> Dirección Ejecutiva del Consejo de Transporte Público, la lista de taxistas que fueron sancionados con el artículo 146 k) Multa Categoría D, emitiendo el criterio de que se está irrespetando la concesión.</w:t>
      </w:r>
    </w:p>
    <w:p w:rsidR="00EE087C" w:rsidRPr="00934C1D" w:rsidRDefault="00EE087C" w:rsidP="000D0B3B">
      <w:pPr>
        <w:autoSpaceDE w:val="0"/>
        <w:autoSpaceDN w:val="0"/>
        <w:adjustRightInd w:val="0"/>
        <w:spacing w:line="276" w:lineRule="auto"/>
        <w:jc w:val="both"/>
        <w:rPr>
          <w:color w:val="000000" w:themeColor="text1"/>
          <w:lang w:val="es-ES" w:eastAsia="es-ES"/>
        </w:rPr>
      </w:pPr>
    </w:p>
    <w:p w:rsidR="00146BF4" w:rsidRPr="00934C1D" w:rsidRDefault="00146BF4" w:rsidP="000D0B3B">
      <w:pPr>
        <w:autoSpaceDE w:val="0"/>
        <w:autoSpaceDN w:val="0"/>
        <w:adjustRightInd w:val="0"/>
        <w:spacing w:line="276" w:lineRule="auto"/>
        <w:jc w:val="both"/>
        <w:rPr>
          <w:color w:val="000000" w:themeColor="text1"/>
          <w:lang w:val="es-ES" w:eastAsia="es-ES"/>
        </w:rPr>
      </w:pPr>
    </w:p>
    <w:p w:rsidR="001E6B3F" w:rsidRPr="00934C1D" w:rsidRDefault="001E6B3F" w:rsidP="001E6B3F">
      <w:pPr>
        <w:pStyle w:val="Prrafodelista"/>
        <w:numPr>
          <w:ilvl w:val="0"/>
          <w:numId w:val="25"/>
        </w:numPr>
        <w:autoSpaceDE w:val="0"/>
        <w:autoSpaceDN w:val="0"/>
        <w:adjustRightInd w:val="0"/>
        <w:spacing w:line="276" w:lineRule="auto"/>
        <w:jc w:val="both"/>
        <w:rPr>
          <w:b/>
          <w:color w:val="000000" w:themeColor="text1"/>
          <w:lang w:eastAsia="es-ES"/>
        </w:rPr>
      </w:pPr>
      <w:r w:rsidRPr="00934C1D">
        <w:rPr>
          <w:b/>
          <w:color w:val="000000" w:themeColor="text1"/>
          <w:lang w:eastAsia="es-ES"/>
        </w:rPr>
        <w:t xml:space="preserve">Debido Procedimiento administrativo </w:t>
      </w:r>
    </w:p>
    <w:p w:rsidR="001E6B3F" w:rsidRPr="00934C1D" w:rsidRDefault="001E6B3F" w:rsidP="000D0B3B">
      <w:pPr>
        <w:autoSpaceDE w:val="0"/>
        <w:autoSpaceDN w:val="0"/>
        <w:adjustRightInd w:val="0"/>
        <w:spacing w:line="276" w:lineRule="auto"/>
        <w:jc w:val="both"/>
        <w:rPr>
          <w:color w:val="000000" w:themeColor="text1"/>
          <w:lang w:val="es-ES" w:eastAsia="es-ES"/>
        </w:rPr>
      </w:pPr>
    </w:p>
    <w:p w:rsidR="001E6B3F" w:rsidRPr="00934C1D" w:rsidRDefault="001E6B3F" w:rsidP="000D0B3B">
      <w:pPr>
        <w:autoSpaceDE w:val="0"/>
        <w:autoSpaceDN w:val="0"/>
        <w:adjustRightInd w:val="0"/>
        <w:spacing w:line="276" w:lineRule="auto"/>
        <w:jc w:val="both"/>
        <w:rPr>
          <w:color w:val="000000" w:themeColor="text1"/>
          <w:lang w:val="es-ES" w:eastAsia="es-ES"/>
        </w:rPr>
      </w:pPr>
      <w:r w:rsidRPr="00934C1D">
        <w:rPr>
          <w:color w:val="000000" w:themeColor="text1"/>
          <w:lang w:val="es-ES" w:eastAsia="es-ES"/>
        </w:rPr>
        <w:t>La jurisprudencia nacional es clara y reiterada en el sentido que, en la tramitación de los procedimientos administrativos, debe observase la garantía constitucional del derecho al debido proceso, constituido por una serie de principios de raigambre constitucional que garantizan el respeto a los derechos fundamentales de los administrados frente a la Administración.</w:t>
      </w:r>
    </w:p>
    <w:p w:rsidR="001E6B3F" w:rsidRPr="00934C1D" w:rsidRDefault="001E6B3F" w:rsidP="000D0B3B">
      <w:pPr>
        <w:autoSpaceDE w:val="0"/>
        <w:autoSpaceDN w:val="0"/>
        <w:adjustRightInd w:val="0"/>
        <w:spacing w:line="276" w:lineRule="auto"/>
        <w:jc w:val="both"/>
        <w:rPr>
          <w:color w:val="000000" w:themeColor="text1"/>
          <w:lang w:val="es-ES" w:eastAsia="es-ES"/>
        </w:rPr>
      </w:pPr>
      <w:r w:rsidRPr="00934C1D">
        <w:rPr>
          <w:color w:val="000000" w:themeColor="text1"/>
          <w:lang w:val="es-ES" w:eastAsia="es-ES"/>
        </w:rPr>
        <w:t xml:space="preserve">  </w:t>
      </w:r>
    </w:p>
    <w:p w:rsidR="00316E52" w:rsidRPr="00934C1D" w:rsidRDefault="00EE087C" w:rsidP="000D0B3B">
      <w:pPr>
        <w:autoSpaceDE w:val="0"/>
        <w:autoSpaceDN w:val="0"/>
        <w:adjustRightInd w:val="0"/>
        <w:spacing w:line="276" w:lineRule="auto"/>
        <w:jc w:val="both"/>
        <w:rPr>
          <w:color w:val="000000" w:themeColor="text1"/>
          <w:lang w:val="es-ES" w:eastAsia="es-ES"/>
        </w:rPr>
      </w:pPr>
      <w:r w:rsidRPr="00934C1D">
        <w:rPr>
          <w:color w:val="000000" w:themeColor="text1"/>
          <w:lang w:val="es-ES" w:eastAsia="es-ES"/>
        </w:rPr>
        <w:t xml:space="preserve">Al respecto, este Tribunal observa que la Dirección General de la Policía de Tránsito, estima </w:t>
      </w:r>
      <w:r w:rsidR="0008294D" w:rsidRPr="00934C1D">
        <w:rPr>
          <w:color w:val="000000" w:themeColor="text1"/>
          <w:lang w:val="es-ES" w:eastAsia="es-ES"/>
        </w:rPr>
        <w:t xml:space="preserve">en primer lugar que los taxis fueron sancionados, no obstante en el caso de la Boleta de Citación </w:t>
      </w:r>
      <w:r w:rsidR="008D1D0C">
        <w:rPr>
          <w:color w:val="000000" w:themeColor="text1"/>
          <w:lang w:val="es-ES" w:eastAsia="es-ES"/>
        </w:rPr>
        <w:t>...</w:t>
      </w:r>
      <w:r w:rsidR="0008294D" w:rsidRPr="00934C1D">
        <w:rPr>
          <w:color w:val="000000" w:themeColor="text1"/>
          <w:lang w:val="es-ES" w:eastAsia="es-ES"/>
        </w:rPr>
        <w:t>, de acuerdo a la verificación que vía página web realizara este Tribunal el día 2</w:t>
      </w:r>
      <w:r w:rsidR="00597612" w:rsidRPr="00934C1D">
        <w:rPr>
          <w:color w:val="000000" w:themeColor="text1"/>
          <w:lang w:val="es-ES" w:eastAsia="es-ES"/>
        </w:rPr>
        <w:t>8</w:t>
      </w:r>
      <w:r w:rsidR="0008294D" w:rsidRPr="00934C1D">
        <w:rPr>
          <w:color w:val="000000" w:themeColor="text1"/>
          <w:lang w:val="es-ES" w:eastAsia="es-ES"/>
        </w:rPr>
        <w:t xml:space="preserve"> de abril de los corrientes, visible a folios 178 y 179 del expediente administrativo TAT-420-15, la infracción se encuentra </w:t>
      </w:r>
      <w:r w:rsidR="0008294D" w:rsidRPr="00934C1D">
        <w:rPr>
          <w:color w:val="000000" w:themeColor="text1"/>
          <w:u w:val="single"/>
          <w:lang w:val="es-ES" w:eastAsia="es-ES"/>
        </w:rPr>
        <w:t>impugnada</w:t>
      </w:r>
      <w:r w:rsidR="0008294D" w:rsidRPr="00934C1D">
        <w:rPr>
          <w:color w:val="000000" w:themeColor="text1"/>
          <w:lang w:val="es-ES" w:eastAsia="es-ES"/>
        </w:rPr>
        <w:t>, de ahí que la aseveración de que el recurrente esta “sancionado”, violenta el derecho al estado de inocencia del presunto infractor, pues no se ha demostrado en la sede</w:t>
      </w:r>
      <w:r w:rsidR="00765579" w:rsidRPr="00934C1D">
        <w:rPr>
          <w:color w:val="000000" w:themeColor="text1"/>
          <w:lang w:val="es-ES" w:eastAsia="es-ES"/>
        </w:rPr>
        <w:t xml:space="preserve"> correspondiente la responsabilidad del presunto infractor</w:t>
      </w:r>
      <w:r w:rsidR="0008294D" w:rsidRPr="00934C1D">
        <w:rPr>
          <w:color w:val="000000" w:themeColor="text1"/>
          <w:lang w:val="es-ES" w:eastAsia="es-ES"/>
        </w:rPr>
        <w:t>.</w:t>
      </w:r>
    </w:p>
    <w:p w:rsidR="0008294D" w:rsidRPr="00934C1D" w:rsidRDefault="0008294D" w:rsidP="000D0B3B">
      <w:pPr>
        <w:autoSpaceDE w:val="0"/>
        <w:autoSpaceDN w:val="0"/>
        <w:adjustRightInd w:val="0"/>
        <w:spacing w:line="276" w:lineRule="auto"/>
        <w:jc w:val="both"/>
        <w:rPr>
          <w:color w:val="000000" w:themeColor="text1"/>
          <w:lang w:val="es-ES" w:eastAsia="es-ES"/>
        </w:rPr>
      </w:pPr>
    </w:p>
    <w:p w:rsidR="0008294D" w:rsidRPr="00934C1D" w:rsidRDefault="0008294D" w:rsidP="000D0B3B">
      <w:pPr>
        <w:autoSpaceDE w:val="0"/>
        <w:autoSpaceDN w:val="0"/>
        <w:adjustRightInd w:val="0"/>
        <w:spacing w:line="276" w:lineRule="auto"/>
        <w:jc w:val="both"/>
        <w:rPr>
          <w:color w:val="000000" w:themeColor="text1"/>
          <w:lang w:val="es-ES" w:eastAsia="es-ES"/>
        </w:rPr>
      </w:pPr>
      <w:r w:rsidRPr="00934C1D">
        <w:rPr>
          <w:color w:val="000000" w:themeColor="text1"/>
          <w:lang w:val="es-ES" w:eastAsia="es-ES"/>
        </w:rPr>
        <w:t>Adicionalmente, este Tribunal observa que en el expedi</w:t>
      </w:r>
      <w:r w:rsidR="0059282E" w:rsidRPr="00934C1D">
        <w:rPr>
          <w:color w:val="000000" w:themeColor="text1"/>
          <w:lang w:val="es-ES" w:eastAsia="es-ES"/>
        </w:rPr>
        <w:t>en</w:t>
      </w:r>
      <w:r w:rsidRPr="00934C1D">
        <w:rPr>
          <w:color w:val="000000" w:themeColor="text1"/>
          <w:lang w:val="es-ES" w:eastAsia="es-ES"/>
        </w:rPr>
        <w:t xml:space="preserve">te 2015-43-T, la </w:t>
      </w:r>
      <w:r w:rsidR="000C094F" w:rsidRPr="00934C1D">
        <w:rPr>
          <w:color w:val="000000" w:themeColor="text1"/>
          <w:lang w:val="es-ES" w:eastAsia="es-ES"/>
        </w:rPr>
        <w:t xml:space="preserve">Administración </w:t>
      </w:r>
      <w:r w:rsidRPr="00934C1D">
        <w:rPr>
          <w:color w:val="000000" w:themeColor="text1"/>
          <w:lang w:val="es-ES" w:eastAsia="es-ES"/>
        </w:rPr>
        <w:t xml:space="preserve">no ha incluido copia </w:t>
      </w:r>
      <w:r w:rsidR="00765579" w:rsidRPr="00934C1D">
        <w:rPr>
          <w:color w:val="000000" w:themeColor="text1"/>
          <w:lang w:val="es-ES" w:eastAsia="es-ES"/>
        </w:rPr>
        <w:t xml:space="preserve">simple o </w:t>
      </w:r>
      <w:r w:rsidRPr="00934C1D">
        <w:rPr>
          <w:color w:val="000000" w:themeColor="text1"/>
          <w:lang w:val="es-ES" w:eastAsia="es-ES"/>
        </w:rPr>
        <w:t xml:space="preserve">certificada de la Boleta </w:t>
      </w:r>
      <w:r w:rsidR="008D1D0C">
        <w:rPr>
          <w:color w:val="000000" w:themeColor="text1"/>
          <w:lang w:val="es-ES" w:eastAsia="es-ES"/>
        </w:rPr>
        <w:t>...</w:t>
      </w:r>
      <w:r w:rsidRPr="00934C1D">
        <w:rPr>
          <w:color w:val="000000" w:themeColor="text1"/>
          <w:lang w:val="es-ES" w:eastAsia="es-ES"/>
        </w:rPr>
        <w:t xml:space="preserve">, que es prueba que la Administración, </w:t>
      </w:r>
      <w:r w:rsidRPr="00934C1D">
        <w:rPr>
          <w:color w:val="000000" w:themeColor="text1"/>
          <w:lang w:val="es-ES" w:eastAsia="es-ES"/>
        </w:rPr>
        <w:lastRenderedPageBreak/>
        <w:t xml:space="preserve">al decidir iniciar la investigación debió traer al expediente, pues </w:t>
      </w:r>
      <w:r w:rsidR="00765579" w:rsidRPr="00934C1D">
        <w:rPr>
          <w:color w:val="000000" w:themeColor="text1"/>
          <w:lang w:val="es-ES" w:eastAsia="es-ES"/>
        </w:rPr>
        <w:t xml:space="preserve">es quien </w:t>
      </w:r>
      <w:r w:rsidRPr="00934C1D">
        <w:rPr>
          <w:color w:val="000000" w:themeColor="text1"/>
          <w:lang w:val="es-ES" w:eastAsia="es-ES"/>
        </w:rPr>
        <w:t xml:space="preserve">tiene la carga de la prueba para la </w:t>
      </w:r>
      <w:r w:rsidR="00D849A8" w:rsidRPr="00934C1D">
        <w:rPr>
          <w:color w:val="000000" w:themeColor="text1"/>
          <w:lang w:val="es-ES" w:eastAsia="es-ES"/>
        </w:rPr>
        <w:t>imputación de cargos</w:t>
      </w:r>
      <w:r w:rsidRPr="00934C1D">
        <w:rPr>
          <w:color w:val="000000" w:themeColor="text1"/>
          <w:lang w:val="es-ES" w:eastAsia="es-ES"/>
        </w:rPr>
        <w:t>.</w:t>
      </w:r>
    </w:p>
    <w:p w:rsidR="0008294D" w:rsidRPr="00934C1D" w:rsidRDefault="0008294D" w:rsidP="00D849A8">
      <w:pPr>
        <w:autoSpaceDE w:val="0"/>
        <w:autoSpaceDN w:val="0"/>
        <w:adjustRightInd w:val="0"/>
        <w:spacing w:line="276" w:lineRule="auto"/>
        <w:jc w:val="both"/>
        <w:rPr>
          <w:color w:val="000000" w:themeColor="text1"/>
          <w:lang w:val="es-ES" w:eastAsia="es-ES"/>
        </w:rPr>
      </w:pPr>
    </w:p>
    <w:p w:rsidR="00D849A8" w:rsidRPr="00934C1D" w:rsidRDefault="00D849A8" w:rsidP="00D849A8">
      <w:pPr>
        <w:autoSpaceDE w:val="0"/>
        <w:autoSpaceDN w:val="0"/>
        <w:adjustRightInd w:val="0"/>
        <w:spacing w:line="276" w:lineRule="auto"/>
        <w:jc w:val="both"/>
        <w:rPr>
          <w:color w:val="000000" w:themeColor="text1"/>
          <w:lang w:val="es-ES" w:eastAsia="es-ES"/>
        </w:rPr>
      </w:pPr>
      <w:r w:rsidRPr="00934C1D">
        <w:rPr>
          <w:color w:val="000000" w:themeColor="text1"/>
          <w:lang w:val="es-ES" w:eastAsia="es-ES"/>
        </w:rPr>
        <w:t xml:space="preserve">La imputación debe ser clara precisa, y en ese sentido la Sala Primera, en la sentencia número 21 de las 14:15 </w:t>
      </w:r>
      <w:proofErr w:type="spellStart"/>
      <w:r w:rsidRPr="00934C1D">
        <w:rPr>
          <w:color w:val="000000" w:themeColor="text1"/>
          <w:lang w:val="es-ES" w:eastAsia="es-ES"/>
        </w:rPr>
        <w:t>Hrs</w:t>
      </w:r>
      <w:proofErr w:type="spellEnd"/>
      <w:r w:rsidRPr="00934C1D">
        <w:rPr>
          <w:color w:val="000000" w:themeColor="text1"/>
          <w:lang w:val="es-ES" w:eastAsia="es-ES"/>
        </w:rPr>
        <w:t>., del 9 de abril de 1997, expresó lo siguiente:</w:t>
      </w:r>
    </w:p>
    <w:p w:rsidR="00D849A8" w:rsidRPr="00934C1D" w:rsidRDefault="00D849A8" w:rsidP="00D849A8">
      <w:pPr>
        <w:autoSpaceDE w:val="0"/>
        <w:autoSpaceDN w:val="0"/>
        <w:adjustRightInd w:val="0"/>
        <w:spacing w:line="276" w:lineRule="auto"/>
        <w:jc w:val="both"/>
        <w:rPr>
          <w:color w:val="000000" w:themeColor="text1"/>
          <w:lang w:val="es-ES" w:eastAsia="es-ES"/>
        </w:rPr>
      </w:pPr>
    </w:p>
    <w:p w:rsidR="00D849A8" w:rsidRPr="00934C1D" w:rsidRDefault="00D849A8" w:rsidP="00D849A8">
      <w:pPr>
        <w:autoSpaceDE w:val="0"/>
        <w:autoSpaceDN w:val="0"/>
        <w:adjustRightInd w:val="0"/>
        <w:ind w:left="851" w:right="851"/>
        <w:jc w:val="both"/>
        <w:rPr>
          <w:i/>
          <w:iCs/>
          <w:color w:val="000000" w:themeColor="text1"/>
          <w:sz w:val="20"/>
          <w:szCs w:val="20"/>
        </w:rPr>
      </w:pPr>
      <w:r w:rsidRPr="00934C1D">
        <w:rPr>
          <w:i/>
          <w:iCs/>
          <w:color w:val="000000" w:themeColor="text1"/>
          <w:sz w:val="20"/>
          <w:szCs w:val="20"/>
        </w:rPr>
        <w:t xml:space="preserve">“III.- El tema de la tutela del debido proceso, principio constitucional sustentado en el artículo 41 de nuestra Carta Magna, ha sido abordado en reiteradas oportunidades por la Sala respectiva. En tales pronunciamientos ha indicado cuáles deben considerarse elementos básicos del principio en referencia. </w:t>
      </w:r>
      <w:proofErr w:type="gramStart"/>
      <w:r w:rsidRPr="00934C1D">
        <w:rPr>
          <w:i/>
          <w:iCs/>
          <w:color w:val="000000" w:themeColor="text1"/>
          <w:sz w:val="20"/>
          <w:szCs w:val="20"/>
        </w:rPr>
        <w:t>Así</w:t>
      </w:r>
      <w:proofErr w:type="gramEnd"/>
      <w:r w:rsidRPr="00934C1D">
        <w:rPr>
          <w:i/>
          <w:iCs/>
          <w:color w:val="000000" w:themeColor="text1"/>
          <w:sz w:val="20"/>
          <w:szCs w:val="20"/>
        </w:rPr>
        <w:t xml:space="preserve"> por ejemplo, los votos 15-90 de 16:45hrs. Del 5-1-90 y 1734 de 15:26 </w:t>
      </w:r>
      <w:proofErr w:type="spellStart"/>
      <w:r w:rsidRPr="00934C1D">
        <w:rPr>
          <w:i/>
          <w:iCs/>
          <w:color w:val="000000" w:themeColor="text1"/>
          <w:sz w:val="20"/>
          <w:szCs w:val="20"/>
        </w:rPr>
        <w:t>hrs</w:t>
      </w:r>
      <w:proofErr w:type="spellEnd"/>
      <w:r w:rsidRPr="00934C1D">
        <w:rPr>
          <w:i/>
          <w:iCs/>
          <w:color w:val="000000" w:themeColor="text1"/>
          <w:sz w:val="20"/>
          <w:szCs w:val="20"/>
        </w:rPr>
        <w:t>. del 4-9-9, hacen referencia al tema en los siguientes términos:</w:t>
      </w:r>
    </w:p>
    <w:p w:rsidR="00D849A8" w:rsidRPr="00934C1D" w:rsidRDefault="00D849A8" w:rsidP="00D849A8">
      <w:pPr>
        <w:autoSpaceDE w:val="0"/>
        <w:autoSpaceDN w:val="0"/>
        <w:adjustRightInd w:val="0"/>
        <w:ind w:left="851" w:right="851"/>
        <w:jc w:val="both"/>
        <w:rPr>
          <w:i/>
          <w:iCs/>
          <w:color w:val="000000" w:themeColor="text1"/>
          <w:sz w:val="20"/>
          <w:szCs w:val="20"/>
        </w:rPr>
      </w:pPr>
      <w:r w:rsidRPr="00934C1D">
        <w:rPr>
          <w:i/>
          <w:iCs/>
          <w:color w:val="000000" w:themeColor="text1"/>
          <w:sz w:val="20"/>
          <w:szCs w:val="20"/>
        </w:rPr>
        <w:t>(...)</w:t>
      </w:r>
    </w:p>
    <w:p w:rsidR="00D849A8" w:rsidRPr="00934C1D" w:rsidRDefault="00D849A8" w:rsidP="00D849A8">
      <w:pPr>
        <w:autoSpaceDE w:val="0"/>
        <w:autoSpaceDN w:val="0"/>
        <w:adjustRightInd w:val="0"/>
        <w:ind w:left="851" w:right="851"/>
        <w:jc w:val="both"/>
        <w:rPr>
          <w:i/>
          <w:iCs/>
          <w:color w:val="000000" w:themeColor="text1"/>
          <w:sz w:val="20"/>
          <w:szCs w:val="20"/>
        </w:rPr>
      </w:pPr>
      <w:r w:rsidRPr="00934C1D">
        <w:rPr>
          <w:i/>
          <w:iCs/>
          <w:color w:val="000000" w:themeColor="text1"/>
          <w:sz w:val="20"/>
          <w:szCs w:val="20"/>
        </w:rPr>
        <w:t>IV. Obsérvese cómo en el proceso ha de procurarse la garantía de una serie de derechos en forma integral. Sea, de verse alguno de ellos alguno de ellos disminuido o vedado de ejercer en un todo, el proceso integro sufre como consecuencia la nulidad por trasgresión del debido proceso. Por ello debe valorarse con sumo cuidado cada caso, pues no obstante existir la posibilidad de determinar elementos básicos en relación con aquel principio, deviene prácticamente imposible, conformar un esquema o marco unívoco -aplicable siempre el cual resulte infalible protector del debido proceso. Máxime si se considera que las circunstancias del proceso, son en última instancia las que permiten concluir si se satisfizo o no el principio.</w:t>
      </w:r>
    </w:p>
    <w:p w:rsidR="00316E52" w:rsidRPr="00934C1D" w:rsidRDefault="00D849A8" w:rsidP="00D849A8">
      <w:pPr>
        <w:autoSpaceDE w:val="0"/>
        <w:autoSpaceDN w:val="0"/>
        <w:adjustRightInd w:val="0"/>
        <w:ind w:left="851" w:right="851"/>
        <w:jc w:val="both"/>
        <w:rPr>
          <w:color w:val="000000" w:themeColor="text1"/>
        </w:rPr>
      </w:pPr>
      <w:r w:rsidRPr="00934C1D">
        <w:rPr>
          <w:i/>
          <w:iCs/>
          <w:color w:val="000000" w:themeColor="text1"/>
          <w:sz w:val="20"/>
          <w:szCs w:val="20"/>
        </w:rPr>
        <w:t>(...) La intimación de los cargos debe ser expresa, precisa y particularizada. No corresponde al administrado dilucidar, del cúmulo de información y actuaciones comprendidas en un expediente administrativo, cuáles son los cargos que se le endilgan. Lo anterior podría abocarlo, incluso, a no pronunciarse sobre algunos de ellos porque no los valoró como tales; o bien porque no los ubicó en el expediente, lo cual menoscaba tanto el derecho de defensa, cuanto [sic] al debido proceso.”</w:t>
      </w:r>
    </w:p>
    <w:p w:rsidR="00D849A8" w:rsidRPr="00934C1D" w:rsidRDefault="00D849A8" w:rsidP="000D0B3B">
      <w:pPr>
        <w:autoSpaceDE w:val="0"/>
        <w:autoSpaceDN w:val="0"/>
        <w:adjustRightInd w:val="0"/>
        <w:spacing w:line="276" w:lineRule="auto"/>
        <w:jc w:val="both"/>
        <w:rPr>
          <w:color w:val="000000" w:themeColor="text1"/>
        </w:rPr>
      </w:pPr>
    </w:p>
    <w:p w:rsidR="00316E52" w:rsidRPr="00934C1D" w:rsidRDefault="00D849A8" w:rsidP="000D0B3B">
      <w:pPr>
        <w:autoSpaceDE w:val="0"/>
        <w:autoSpaceDN w:val="0"/>
        <w:adjustRightInd w:val="0"/>
        <w:spacing w:line="276" w:lineRule="auto"/>
        <w:jc w:val="both"/>
        <w:rPr>
          <w:color w:val="000000" w:themeColor="text1"/>
        </w:rPr>
      </w:pPr>
      <w:r w:rsidRPr="00934C1D">
        <w:rPr>
          <w:color w:val="000000" w:themeColor="text1"/>
        </w:rPr>
        <w:t xml:space="preserve">En este caso el cargo endilgado al señor </w:t>
      </w:r>
      <w:r w:rsidR="00E26F80">
        <w:rPr>
          <w:color w:val="000000" w:themeColor="text1"/>
        </w:rPr>
        <w:t>RRR</w:t>
      </w:r>
      <w:r w:rsidRPr="00934C1D">
        <w:rPr>
          <w:color w:val="000000" w:themeColor="text1"/>
        </w:rPr>
        <w:t>, es el presuntamente haber incurrido en una irregularidad en la prestación del servicio de transporte público remunerado de personas por abandono de la base de operación, de acuerdo al traslado de cargos contenido en el informe DAJ-2015-003411. (</w:t>
      </w:r>
      <w:r w:rsidR="00597612" w:rsidRPr="00934C1D">
        <w:rPr>
          <w:color w:val="000000" w:themeColor="text1"/>
        </w:rPr>
        <w:t xml:space="preserve">Ver </w:t>
      </w:r>
      <w:r w:rsidRPr="00934C1D">
        <w:rPr>
          <w:color w:val="000000" w:themeColor="text1"/>
        </w:rPr>
        <w:t>folio</w:t>
      </w:r>
      <w:r w:rsidR="00597612" w:rsidRPr="00934C1D">
        <w:rPr>
          <w:color w:val="000000" w:themeColor="text1"/>
        </w:rPr>
        <w:t>s</w:t>
      </w:r>
      <w:r w:rsidRPr="00934C1D">
        <w:rPr>
          <w:color w:val="000000" w:themeColor="text1"/>
        </w:rPr>
        <w:t xml:space="preserve"> 13</w:t>
      </w:r>
      <w:r w:rsidR="00597612" w:rsidRPr="00934C1D">
        <w:rPr>
          <w:color w:val="000000" w:themeColor="text1"/>
        </w:rPr>
        <w:t>1 y 132</w:t>
      </w:r>
      <w:r w:rsidRPr="00934C1D">
        <w:rPr>
          <w:color w:val="000000" w:themeColor="text1"/>
        </w:rPr>
        <w:t>)</w:t>
      </w:r>
    </w:p>
    <w:p w:rsidR="00D849A8" w:rsidRPr="00934C1D" w:rsidRDefault="00D849A8" w:rsidP="000D0B3B">
      <w:pPr>
        <w:autoSpaceDE w:val="0"/>
        <w:autoSpaceDN w:val="0"/>
        <w:adjustRightInd w:val="0"/>
        <w:spacing w:line="276" w:lineRule="auto"/>
        <w:jc w:val="both"/>
        <w:rPr>
          <w:color w:val="000000" w:themeColor="text1"/>
        </w:rPr>
      </w:pPr>
    </w:p>
    <w:p w:rsidR="00D849A8" w:rsidRPr="00934C1D" w:rsidRDefault="00D849A8" w:rsidP="000D0B3B">
      <w:pPr>
        <w:autoSpaceDE w:val="0"/>
        <w:autoSpaceDN w:val="0"/>
        <w:adjustRightInd w:val="0"/>
        <w:spacing w:line="276" w:lineRule="auto"/>
        <w:jc w:val="both"/>
        <w:rPr>
          <w:color w:val="000000" w:themeColor="text1"/>
        </w:rPr>
      </w:pPr>
      <w:r w:rsidRPr="00934C1D">
        <w:rPr>
          <w:color w:val="000000" w:themeColor="text1"/>
        </w:rPr>
        <w:t xml:space="preserve">Ahora bien, puede determinarse que la infracción administrativa contenida en el artículo 146 inciso k de la Ley de Tránsito, </w:t>
      </w:r>
      <w:r w:rsidR="0090454C" w:rsidRPr="00934C1D">
        <w:rPr>
          <w:color w:val="000000" w:themeColor="text1"/>
        </w:rPr>
        <w:t xml:space="preserve">en el presente caso, no </w:t>
      </w:r>
      <w:r w:rsidRPr="00934C1D">
        <w:rPr>
          <w:color w:val="000000" w:themeColor="text1"/>
        </w:rPr>
        <w:t xml:space="preserve">constituye un abandono de la base de operación asignada a la concesión de taxi bajo la placa </w:t>
      </w:r>
      <w:r w:rsidR="00E26F80">
        <w:rPr>
          <w:color w:val="000000" w:themeColor="text1"/>
        </w:rPr>
        <w:t>TXXX</w:t>
      </w:r>
      <w:r w:rsidRPr="00934C1D">
        <w:rPr>
          <w:color w:val="000000" w:themeColor="text1"/>
        </w:rPr>
        <w:t>.</w:t>
      </w:r>
    </w:p>
    <w:p w:rsidR="00D849A8" w:rsidRPr="00934C1D" w:rsidRDefault="00D849A8" w:rsidP="000D0B3B">
      <w:pPr>
        <w:autoSpaceDE w:val="0"/>
        <w:autoSpaceDN w:val="0"/>
        <w:adjustRightInd w:val="0"/>
        <w:spacing w:line="276" w:lineRule="auto"/>
        <w:jc w:val="both"/>
        <w:rPr>
          <w:color w:val="000000" w:themeColor="text1"/>
        </w:rPr>
      </w:pPr>
    </w:p>
    <w:p w:rsidR="00D849A8" w:rsidRPr="00934C1D" w:rsidRDefault="00D849A8" w:rsidP="000D0B3B">
      <w:pPr>
        <w:autoSpaceDE w:val="0"/>
        <w:autoSpaceDN w:val="0"/>
        <w:adjustRightInd w:val="0"/>
        <w:spacing w:line="276" w:lineRule="auto"/>
        <w:jc w:val="both"/>
        <w:rPr>
          <w:i/>
          <w:color w:val="000000" w:themeColor="text1"/>
        </w:rPr>
      </w:pPr>
      <w:r w:rsidRPr="00934C1D">
        <w:rPr>
          <w:color w:val="000000" w:themeColor="text1"/>
        </w:rPr>
        <w:t>En primer lugar, tal y como se indicó en el apartado referido a la Ley de Tránsito, el tipo objetivo del art</w:t>
      </w:r>
      <w:r w:rsidR="004634EB" w:rsidRPr="00934C1D">
        <w:rPr>
          <w:color w:val="000000" w:themeColor="text1"/>
        </w:rPr>
        <w:t>ículo 146 k) es “</w:t>
      </w:r>
      <w:r w:rsidR="004634EB" w:rsidRPr="00934C1D">
        <w:rPr>
          <w:i/>
          <w:color w:val="000000" w:themeColor="text1"/>
        </w:rPr>
        <w:t>operar un taxi en demanda de pasajeros”.</w:t>
      </w:r>
    </w:p>
    <w:p w:rsidR="004634EB" w:rsidRPr="00934C1D" w:rsidRDefault="004634EB" w:rsidP="000D0B3B">
      <w:pPr>
        <w:autoSpaceDE w:val="0"/>
        <w:autoSpaceDN w:val="0"/>
        <w:adjustRightInd w:val="0"/>
        <w:spacing w:line="276" w:lineRule="auto"/>
        <w:jc w:val="both"/>
        <w:rPr>
          <w:color w:val="000000" w:themeColor="text1"/>
        </w:rPr>
      </w:pPr>
    </w:p>
    <w:p w:rsidR="00FD59B4" w:rsidRPr="00934C1D" w:rsidRDefault="00E86A50" w:rsidP="000D0B3B">
      <w:pPr>
        <w:autoSpaceDE w:val="0"/>
        <w:autoSpaceDN w:val="0"/>
        <w:adjustRightInd w:val="0"/>
        <w:spacing w:line="276" w:lineRule="auto"/>
        <w:jc w:val="both"/>
        <w:rPr>
          <w:color w:val="000000" w:themeColor="text1"/>
        </w:rPr>
      </w:pPr>
      <w:r w:rsidRPr="00934C1D">
        <w:rPr>
          <w:color w:val="000000" w:themeColor="text1"/>
        </w:rPr>
        <w:t xml:space="preserve">En materia de transporte público, la demanda refiere en términos generales </w:t>
      </w:r>
      <w:r w:rsidR="00FD59B4" w:rsidRPr="00934C1D">
        <w:rPr>
          <w:color w:val="000000" w:themeColor="text1"/>
        </w:rPr>
        <w:t>a la búsqueda de potenciales usuarios, recordemos que la demanda de los taxis, es proporcionada por la variedad de servicios que se prestan bajo tres formas conocidas como:</w:t>
      </w:r>
    </w:p>
    <w:p w:rsidR="00FD59B4" w:rsidRPr="00934C1D" w:rsidRDefault="00FD59B4" w:rsidP="000D0B3B">
      <w:pPr>
        <w:autoSpaceDE w:val="0"/>
        <w:autoSpaceDN w:val="0"/>
        <w:adjustRightInd w:val="0"/>
        <w:spacing w:line="276" w:lineRule="auto"/>
        <w:jc w:val="both"/>
        <w:rPr>
          <w:color w:val="000000" w:themeColor="text1"/>
        </w:rPr>
      </w:pPr>
    </w:p>
    <w:p w:rsidR="00FD59B4" w:rsidRPr="00934C1D" w:rsidRDefault="00FD59B4" w:rsidP="00FD59B4">
      <w:pPr>
        <w:pStyle w:val="Prrafodelista"/>
        <w:numPr>
          <w:ilvl w:val="1"/>
          <w:numId w:val="23"/>
        </w:numPr>
        <w:autoSpaceDE w:val="0"/>
        <w:autoSpaceDN w:val="0"/>
        <w:adjustRightInd w:val="0"/>
        <w:spacing w:line="276" w:lineRule="auto"/>
        <w:jc w:val="both"/>
        <w:rPr>
          <w:color w:val="000000" w:themeColor="text1"/>
        </w:rPr>
      </w:pPr>
      <w:r w:rsidRPr="00934C1D">
        <w:rPr>
          <w:color w:val="000000" w:themeColor="text1"/>
        </w:rPr>
        <w:lastRenderedPageBreak/>
        <w:t>Vía despacho que refiere a aquellos que se solicitan por cualquier medio a una central, para que preste el servicio de puerta a puerta.</w:t>
      </w:r>
    </w:p>
    <w:p w:rsidR="00FD59B4" w:rsidRPr="00934C1D" w:rsidRDefault="00FD59B4" w:rsidP="00FD59B4">
      <w:pPr>
        <w:pStyle w:val="Prrafodelista"/>
        <w:numPr>
          <w:ilvl w:val="1"/>
          <w:numId w:val="23"/>
        </w:numPr>
        <w:autoSpaceDE w:val="0"/>
        <w:autoSpaceDN w:val="0"/>
        <w:adjustRightInd w:val="0"/>
        <w:spacing w:line="276" w:lineRule="auto"/>
        <w:jc w:val="both"/>
        <w:rPr>
          <w:color w:val="000000" w:themeColor="text1"/>
        </w:rPr>
      </w:pPr>
      <w:r w:rsidRPr="00934C1D">
        <w:rPr>
          <w:color w:val="000000" w:themeColor="text1"/>
        </w:rPr>
        <w:t xml:space="preserve">Vía calle, que refiere a </w:t>
      </w:r>
      <w:r w:rsidR="005A07C4" w:rsidRPr="00934C1D">
        <w:rPr>
          <w:color w:val="000000" w:themeColor="text1"/>
        </w:rPr>
        <w:t>que las personas buscan el servicio de taxi en la vía pública.</w:t>
      </w:r>
    </w:p>
    <w:p w:rsidR="00FD59B4" w:rsidRPr="00934C1D" w:rsidRDefault="00FD59B4" w:rsidP="005A07C4">
      <w:pPr>
        <w:pStyle w:val="Prrafodelista"/>
        <w:numPr>
          <w:ilvl w:val="1"/>
          <w:numId w:val="23"/>
        </w:numPr>
        <w:autoSpaceDE w:val="0"/>
        <w:autoSpaceDN w:val="0"/>
        <w:adjustRightInd w:val="0"/>
        <w:spacing w:line="276" w:lineRule="auto"/>
        <w:jc w:val="both"/>
        <w:rPr>
          <w:color w:val="000000" w:themeColor="text1"/>
        </w:rPr>
      </w:pPr>
      <w:r w:rsidRPr="00934C1D">
        <w:rPr>
          <w:color w:val="000000" w:themeColor="text1"/>
        </w:rPr>
        <w:t xml:space="preserve">Vía contrato, </w:t>
      </w:r>
      <w:r w:rsidR="005A07C4" w:rsidRPr="00934C1D">
        <w:rPr>
          <w:color w:val="000000" w:themeColor="text1"/>
        </w:rPr>
        <w:t xml:space="preserve">en este caso el usuario quien se comunica directamente con el conductor para que le preste un servicio, puede ser para cada vez que lo requiera e incluso, contratarlo para determinados horarios y días. </w:t>
      </w:r>
    </w:p>
    <w:p w:rsidR="00FD59B4" w:rsidRPr="00934C1D" w:rsidRDefault="00FD59B4" w:rsidP="000D0B3B">
      <w:pPr>
        <w:autoSpaceDE w:val="0"/>
        <w:autoSpaceDN w:val="0"/>
        <w:adjustRightInd w:val="0"/>
        <w:spacing w:line="276" w:lineRule="auto"/>
        <w:jc w:val="both"/>
        <w:rPr>
          <w:color w:val="000000" w:themeColor="text1"/>
        </w:rPr>
      </w:pPr>
    </w:p>
    <w:p w:rsidR="001F0A0E" w:rsidRPr="00934C1D" w:rsidRDefault="005A07C4" w:rsidP="000D0B3B">
      <w:pPr>
        <w:autoSpaceDE w:val="0"/>
        <w:autoSpaceDN w:val="0"/>
        <w:adjustRightInd w:val="0"/>
        <w:spacing w:line="276" w:lineRule="auto"/>
        <w:jc w:val="both"/>
        <w:rPr>
          <w:color w:val="000000" w:themeColor="text1"/>
        </w:rPr>
      </w:pPr>
      <w:r w:rsidRPr="00934C1D">
        <w:rPr>
          <w:color w:val="000000" w:themeColor="text1"/>
        </w:rPr>
        <w:t>Tal y como se observa, el servicio de taxi regular puede prestarse de diferentes formas, de ahí que la aseveración del oficial de tránsito, en su calidad de testigo de la Administración, en el sentido de que es lo mismo acudir en demanda de pasajeros</w:t>
      </w:r>
      <w:r w:rsidR="00736102" w:rsidRPr="00934C1D">
        <w:rPr>
          <w:color w:val="000000" w:themeColor="text1"/>
        </w:rPr>
        <w:t xml:space="preserve">, </w:t>
      </w:r>
      <w:r w:rsidRPr="00934C1D">
        <w:rPr>
          <w:color w:val="000000" w:themeColor="text1"/>
        </w:rPr>
        <w:t xml:space="preserve">que llegar a recoger a un cliente al Aeropuerto, es un criterio que no es conteste jurídicamente, pues el artículo 2 de la Ley 7969, realiza una clara separación de estos dos términos, al autorizar a los taxis regulares a acudir por expresa llamada de un usuario a </w:t>
      </w:r>
      <w:r w:rsidR="001F0A0E" w:rsidRPr="00934C1D">
        <w:rPr>
          <w:color w:val="000000" w:themeColor="text1"/>
        </w:rPr>
        <w:t xml:space="preserve">cualquier lugar del territorio nacional, </w:t>
      </w:r>
      <w:r w:rsidRPr="00934C1D">
        <w:rPr>
          <w:color w:val="000000" w:themeColor="text1"/>
        </w:rPr>
        <w:t xml:space="preserve">ante lo cual se brinda el servicio de transporte de puerta a puerta, sin que </w:t>
      </w:r>
      <w:r w:rsidR="001F0A0E" w:rsidRPr="00934C1D">
        <w:rPr>
          <w:color w:val="000000" w:themeColor="text1"/>
        </w:rPr>
        <w:t>sea válido en este caso diferenciar por base de operación, pues donde la ley no hace distinción, el operador del derecho no puede entrar a realizar distinciones.</w:t>
      </w:r>
      <w:r w:rsidR="00D32C49" w:rsidRPr="00934C1D">
        <w:rPr>
          <w:color w:val="000000" w:themeColor="text1"/>
        </w:rPr>
        <w:t xml:space="preserve"> </w:t>
      </w:r>
    </w:p>
    <w:p w:rsidR="001F0A0E" w:rsidRPr="00934C1D" w:rsidRDefault="001F0A0E" w:rsidP="000D0B3B">
      <w:pPr>
        <w:autoSpaceDE w:val="0"/>
        <w:autoSpaceDN w:val="0"/>
        <w:adjustRightInd w:val="0"/>
        <w:spacing w:line="276" w:lineRule="auto"/>
        <w:jc w:val="both"/>
        <w:rPr>
          <w:color w:val="000000" w:themeColor="text1"/>
        </w:rPr>
      </w:pPr>
    </w:p>
    <w:p w:rsidR="00A815F1" w:rsidRPr="00934C1D" w:rsidRDefault="00A815F1" w:rsidP="00A815F1">
      <w:pPr>
        <w:ind w:left="851" w:right="851"/>
        <w:jc w:val="both"/>
        <w:rPr>
          <w:b/>
          <w:i/>
          <w:color w:val="000000" w:themeColor="text1"/>
          <w:sz w:val="20"/>
          <w:szCs w:val="20"/>
        </w:rPr>
      </w:pPr>
      <w:r w:rsidRPr="00934C1D">
        <w:rPr>
          <w:i/>
          <w:color w:val="000000" w:themeColor="text1"/>
          <w:sz w:val="20"/>
          <w:szCs w:val="20"/>
        </w:rPr>
        <w:t>“</w:t>
      </w:r>
      <w:r w:rsidRPr="00934C1D">
        <w:rPr>
          <w:b/>
          <w:i/>
          <w:color w:val="000000" w:themeColor="text1"/>
          <w:sz w:val="20"/>
          <w:szCs w:val="20"/>
        </w:rPr>
        <w:t>Artículo 2.- Naturaleza de la prestación del servicio</w:t>
      </w:r>
    </w:p>
    <w:p w:rsidR="00A815F1" w:rsidRPr="00934C1D" w:rsidRDefault="00A815F1" w:rsidP="00A815F1">
      <w:pPr>
        <w:ind w:left="851" w:right="851"/>
        <w:jc w:val="both"/>
        <w:rPr>
          <w:i/>
          <w:color w:val="000000" w:themeColor="text1"/>
          <w:sz w:val="20"/>
          <w:szCs w:val="20"/>
        </w:rPr>
      </w:pPr>
      <w:r w:rsidRPr="00934C1D">
        <w:rPr>
          <w:i/>
          <w:color w:val="000000" w:themeColor="text1"/>
          <w:sz w:val="20"/>
          <w:szCs w:val="20"/>
        </w:rPr>
        <w:t>(…)</w:t>
      </w:r>
    </w:p>
    <w:p w:rsidR="00A815F1" w:rsidRPr="00934C1D" w:rsidRDefault="00A815F1" w:rsidP="00A815F1">
      <w:pPr>
        <w:ind w:left="851" w:right="851"/>
        <w:jc w:val="both"/>
        <w:rPr>
          <w:i/>
          <w:color w:val="000000" w:themeColor="text1"/>
          <w:sz w:val="20"/>
          <w:szCs w:val="20"/>
        </w:rPr>
      </w:pPr>
      <w:r w:rsidRPr="00934C1D">
        <w:rPr>
          <w:i/>
          <w:color w:val="000000" w:themeColor="text1"/>
          <w:sz w:val="20"/>
          <w:szCs w:val="20"/>
        </w:rPr>
        <w:t xml:space="preserve">Para explorar el servicio de transporte automotor remunerado de personas modalidad taxi, en las bases de operación debidamente autorizadas, de conformidad con lo establecido en los incisos b) y c) del artículo 1 de esta ley. </w:t>
      </w:r>
      <w:r w:rsidRPr="00934C1D">
        <w:rPr>
          <w:i/>
          <w:color w:val="000000" w:themeColor="text1"/>
          <w:sz w:val="20"/>
          <w:szCs w:val="20"/>
          <w:u w:val="single"/>
        </w:rPr>
        <w:t xml:space="preserve">Esta modalidad también incluye la prestación del servicio al domicilio o lugar donde se encuentre la persona usuaria, en respuesta a la solicitud expresa de este al prestador del servicio regular de taxi, por alguno de los medios con que </w:t>
      </w:r>
      <w:proofErr w:type="gramStart"/>
      <w:r w:rsidRPr="00934C1D">
        <w:rPr>
          <w:i/>
          <w:color w:val="000000" w:themeColor="text1"/>
          <w:sz w:val="20"/>
          <w:szCs w:val="20"/>
          <w:u w:val="single"/>
        </w:rPr>
        <w:t>este cuenta</w:t>
      </w:r>
      <w:proofErr w:type="gramEnd"/>
      <w:r w:rsidRPr="00934C1D">
        <w:rPr>
          <w:i/>
          <w:color w:val="000000" w:themeColor="text1"/>
          <w:sz w:val="20"/>
          <w:szCs w:val="20"/>
          <w:u w:val="single"/>
        </w:rPr>
        <w:t xml:space="preserve"> para tales efectos</w:t>
      </w:r>
      <w:r w:rsidRPr="00934C1D">
        <w:rPr>
          <w:i/>
          <w:color w:val="000000" w:themeColor="text1"/>
          <w:sz w:val="20"/>
          <w:szCs w:val="20"/>
        </w:rPr>
        <w:t>.” (</w:t>
      </w:r>
      <w:r w:rsidRPr="00934C1D">
        <w:rPr>
          <w:b/>
          <w:i/>
          <w:color w:val="000000" w:themeColor="text1"/>
          <w:sz w:val="20"/>
          <w:szCs w:val="20"/>
        </w:rPr>
        <w:t xml:space="preserve">Así reformado por el artículo 2 de la Ley </w:t>
      </w:r>
      <w:proofErr w:type="spellStart"/>
      <w:r w:rsidRPr="00934C1D">
        <w:rPr>
          <w:b/>
          <w:i/>
          <w:color w:val="000000" w:themeColor="text1"/>
          <w:sz w:val="20"/>
          <w:szCs w:val="20"/>
        </w:rPr>
        <w:t>N°</w:t>
      </w:r>
      <w:proofErr w:type="spellEnd"/>
      <w:r w:rsidRPr="00934C1D">
        <w:rPr>
          <w:b/>
          <w:i/>
          <w:color w:val="000000" w:themeColor="text1"/>
          <w:sz w:val="20"/>
          <w:szCs w:val="20"/>
        </w:rPr>
        <w:t xml:space="preserve"> 8955 de 16 de junio de 2011</w:t>
      </w:r>
      <w:r w:rsidRPr="00934C1D">
        <w:rPr>
          <w:i/>
          <w:color w:val="000000" w:themeColor="text1"/>
          <w:sz w:val="20"/>
          <w:szCs w:val="20"/>
        </w:rPr>
        <w:t>).</w:t>
      </w:r>
    </w:p>
    <w:p w:rsidR="00A815F1" w:rsidRPr="00934C1D" w:rsidRDefault="00A815F1" w:rsidP="000D0B3B">
      <w:pPr>
        <w:autoSpaceDE w:val="0"/>
        <w:autoSpaceDN w:val="0"/>
        <w:adjustRightInd w:val="0"/>
        <w:spacing w:line="276" w:lineRule="auto"/>
        <w:jc w:val="both"/>
        <w:rPr>
          <w:color w:val="000000" w:themeColor="text1"/>
        </w:rPr>
      </w:pPr>
    </w:p>
    <w:p w:rsidR="00564E2B" w:rsidRPr="00934C1D" w:rsidRDefault="00A815F1" w:rsidP="000D0B3B">
      <w:pPr>
        <w:autoSpaceDE w:val="0"/>
        <w:autoSpaceDN w:val="0"/>
        <w:adjustRightInd w:val="0"/>
        <w:spacing w:line="276" w:lineRule="auto"/>
        <w:jc w:val="both"/>
        <w:rPr>
          <w:color w:val="000000" w:themeColor="text1"/>
        </w:rPr>
      </w:pPr>
      <w:r w:rsidRPr="00934C1D">
        <w:rPr>
          <w:color w:val="000000" w:themeColor="text1"/>
        </w:rPr>
        <w:t xml:space="preserve">De tal forma que cuando un taxi regular, acuda al llamado expreso de un usuario, está autorizado a acudir al lugar donde éste se encuentre, sin distinción de base de operación, y </w:t>
      </w:r>
      <w:r w:rsidRPr="00934C1D">
        <w:rPr>
          <w:i/>
          <w:color w:val="000000" w:themeColor="text1"/>
        </w:rPr>
        <w:t>sin que tal actividad</w:t>
      </w:r>
      <w:r w:rsidRPr="00934C1D">
        <w:rPr>
          <w:color w:val="000000" w:themeColor="text1"/>
        </w:rPr>
        <w:t xml:space="preserve"> desplegada por el conductor de taxi, </w:t>
      </w:r>
      <w:r w:rsidR="001F0A0E" w:rsidRPr="00934C1D">
        <w:rPr>
          <w:color w:val="000000" w:themeColor="text1"/>
        </w:rPr>
        <w:t>deba</w:t>
      </w:r>
      <w:r w:rsidR="005A07C4" w:rsidRPr="00934C1D">
        <w:rPr>
          <w:color w:val="000000" w:themeColor="text1"/>
        </w:rPr>
        <w:t xml:space="preserve"> </w:t>
      </w:r>
      <w:r w:rsidRPr="00934C1D">
        <w:rPr>
          <w:color w:val="000000" w:themeColor="text1"/>
        </w:rPr>
        <w:t>ser</w:t>
      </w:r>
      <w:r w:rsidR="005A07C4" w:rsidRPr="00934C1D">
        <w:rPr>
          <w:color w:val="000000" w:themeColor="text1"/>
        </w:rPr>
        <w:t xml:space="preserve"> considerase </w:t>
      </w:r>
      <w:r w:rsidRPr="00934C1D">
        <w:rPr>
          <w:color w:val="000000" w:themeColor="text1"/>
        </w:rPr>
        <w:t>como u</w:t>
      </w:r>
      <w:r w:rsidR="005A07C4" w:rsidRPr="00934C1D">
        <w:rPr>
          <w:color w:val="000000" w:themeColor="text1"/>
        </w:rPr>
        <w:t>na irregularida</w:t>
      </w:r>
      <w:r w:rsidR="00736102" w:rsidRPr="00934C1D">
        <w:rPr>
          <w:color w:val="000000" w:themeColor="text1"/>
        </w:rPr>
        <w:t>d en la prestación del servicio, ni mucho menos calificarse como abandono de la base de operaci</w:t>
      </w:r>
      <w:r w:rsidRPr="00934C1D">
        <w:rPr>
          <w:color w:val="000000" w:themeColor="text1"/>
        </w:rPr>
        <w:t xml:space="preserve">ón; pues debemos recordar también que si bien, la delimitación geográfica de una base de operación especial, en este caso la del Aeropuerto Juan Santamaría está dada por reglamento, </w:t>
      </w:r>
      <w:r w:rsidR="00564E2B" w:rsidRPr="00934C1D">
        <w:rPr>
          <w:color w:val="000000" w:themeColor="text1"/>
        </w:rPr>
        <w:t xml:space="preserve">pero una norma de rango superior, y de aplicación en el presente caso, autoriza al </w:t>
      </w:r>
      <w:r w:rsidRPr="00934C1D">
        <w:rPr>
          <w:color w:val="000000" w:themeColor="text1"/>
        </w:rPr>
        <w:t>taxi regular</w:t>
      </w:r>
      <w:r w:rsidR="00564E2B" w:rsidRPr="00934C1D">
        <w:rPr>
          <w:color w:val="000000" w:themeColor="text1"/>
        </w:rPr>
        <w:t xml:space="preserve"> para que </w:t>
      </w:r>
      <w:r w:rsidRPr="00934C1D">
        <w:rPr>
          <w:color w:val="000000" w:themeColor="text1"/>
        </w:rPr>
        <w:t xml:space="preserve">llegue a esa base de operación </w:t>
      </w:r>
      <w:r w:rsidR="00564E2B" w:rsidRPr="00934C1D">
        <w:rPr>
          <w:color w:val="000000" w:themeColor="text1"/>
        </w:rPr>
        <w:t xml:space="preserve">acudiendo al llamado de un </w:t>
      </w:r>
      <w:r w:rsidRPr="00934C1D">
        <w:rPr>
          <w:color w:val="000000" w:themeColor="text1"/>
        </w:rPr>
        <w:t xml:space="preserve">usuario específico </w:t>
      </w:r>
      <w:r w:rsidR="00564E2B" w:rsidRPr="00934C1D">
        <w:rPr>
          <w:color w:val="000000" w:themeColor="text1"/>
        </w:rPr>
        <w:t>para brindar el servicio público de transporte, ante lo cual debe el operador del derecho aplicar el artículo 2 del Código Civil que establece lo siguiente:</w:t>
      </w:r>
    </w:p>
    <w:p w:rsidR="00564E2B" w:rsidRPr="00934C1D" w:rsidRDefault="00564E2B" w:rsidP="000D0B3B">
      <w:pPr>
        <w:autoSpaceDE w:val="0"/>
        <w:autoSpaceDN w:val="0"/>
        <w:adjustRightInd w:val="0"/>
        <w:spacing w:line="276" w:lineRule="auto"/>
        <w:jc w:val="both"/>
        <w:rPr>
          <w:color w:val="000000" w:themeColor="text1"/>
        </w:rPr>
      </w:pPr>
    </w:p>
    <w:p w:rsidR="00564E2B" w:rsidRPr="00934C1D" w:rsidRDefault="00564E2B" w:rsidP="00564E2B">
      <w:pPr>
        <w:ind w:left="851" w:right="851"/>
        <w:jc w:val="both"/>
        <w:rPr>
          <w:i/>
          <w:color w:val="000000" w:themeColor="text1"/>
          <w:sz w:val="20"/>
          <w:szCs w:val="20"/>
        </w:rPr>
      </w:pPr>
      <w:r w:rsidRPr="00934C1D">
        <w:rPr>
          <w:i/>
          <w:color w:val="000000" w:themeColor="text1"/>
          <w:sz w:val="20"/>
          <w:szCs w:val="20"/>
        </w:rPr>
        <w:t>“Artículo 2.- Carecerán de validez las disposiciones que contradigan a otra de rango superior.”</w:t>
      </w:r>
    </w:p>
    <w:p w:rsidR="00A815F1" w:rsidRPr="00934C1D" w:rsidRDefault="00A815F1" w:rsidP="000D0B3B">
      <w:pPr>
        <w:autoSpaceDE w:val="0"/>
        <w:autoSpaceDN w:val="0"/>
        <w:adjustRightInd w:val="0"/>
        <w:spacing w:line="276" w:lineRule="auto"/>
        <w:jc w:val="both"/>
        <w:rPr>
          <w:color w:val="000000" w:themeColor="text1"/>
        </w:rPr>
      </w:pPr>
    </w:p>
    <w:p w:rsidR="00A815F1" w:rsidRPr="00934C1D" w:rsidRDefault="00A815F1" w:rsidP="000D0B3B">
      <w:pPr>
        <w:autoSpaceDE w:val="0"/>
        <w:autoSpaceDN w:val="0"/>
        <w:adjustRightInd w:val="0"/>
        <w:spacing w:line="276" w:lineRule="auto"/>
        <w:jc w:val="both"/>
        <w:rPr>
          <w:color w:val="000000" w:themeColor="text1"/>
        </w:rPr>
      </w:pPr>
    </w:p>
    <w:p w:rsidR="00E92F66" w:rsidRPr="00934C1D" w:rsidRDefault="00E92F66" w:rsidP="000D0B3B">
      <w:pPr>
        <w:autoSpaceDE w:val="0"/>
        <w:autoSpaceDN w:val="0"/>
        <w:adjustRightInd w:val="0"/>
        <w:spacing w:line="276" w:lineRule="auto"/>
        <w:jc w:val="both"/>
        <w:rPr>
          <w:color w:val="000000" w:themeColor="text1"/>
        </w:rPr>
      </w:pPr>
    </w:p>
    <w:p w:rsidR="00E16CE1" w:rsidRPr="00934C1D" w:rsidRDefault="00E16CE1" w:rsidP="00E16CE1">
      <w:pPr>
        <w:pStyle w:val="Prrafodelista"/>
        <w:numPr>
          <w:ilvl w:val="0"/>
          <w:numId w:val="25"/>
        </w:numPr>
        <w:autoSpaceDE w:val="0"/>
        <w:autoSpaceDN w:val="0"/>
        <w:adjustRightInd w:val="0"/>
        <w:spacing w:line="276" w:lineRule="auto"/>
        <w:jc w:val="both"/>
        <w:rPr>
          <w:b/>
          <w:color w:val="000000" w:themeColor="text1"/>
          <w:lang w:eastAsia="es-ES"/>
        </w:rPr>
      </w:pPr>
      <w:r w:rsidRPr="00934C1D">
        <w:rPr>
          <w:b/>
          <w:color w:val="000000" w:themeColor="text1"/>
          <w:lang w:eastAsia="es-ES"/>
        </w:rPr>
        <w:t xml:space="preserve">Principio de legalidad </w:t>
      </w:r>
      <w:r w:rsidR="00BF6664" w:rsidRPr="00934C1D">
        <w:rPr>
          <w:b/>
          <w:color w:val="000000" w:themeColor="text1"/>
          <w:lang w:eastAsia="es-ES"/>
        </w:rPr>
        <w:t>y falta de motivación</w:t>
      </w:r>
    </w:p>
    <w:p w:rsidR="005A07C4" w:rsidRPr="00934C1D" w:rsidRDefault="005A07C4" w:rsidP="000D0B3B">
      <w:pPr>
        <w:autoSpaceDE w:val="0"/>
        <w:autoSpaceDN w:val="0"/>
        <w:adjustRightInd w:val="0"/>
        <w:spacing w:line="276" w:lineRule="auto"/>
        <w:jc w:val="both"/>
        <w:rPr>
          <w:color w:val="000000" w:themeColor="text1"/>
        </w:rPr>
      </w:pPr>
    </w:p>
    <w:p w:rsidR="00BF6664" w:rsidRPr="00934C1D" w:rsidRDefault="00BF6664" w:rsidP="00A815F1">
      <w:pPr>
        <w:pStyle w:val="Style7"/>
        <w:kinsoku w:val="0"/>
        <w:autoSpaceDE/>
        <w:autoSpaceDN/>
        <w:adjustRightInd/>
        <w:spacing w:line="276" w:lineRule="auto"/>
        <w:jc w:val="both"/>
        <w:rPr>
          <w:rStyle w:val="CharacterStyle4"/>
          <w:color w:val="000000" w:themeColor="text1"/>
          <w:sz w:val="24"/>
          <w:szCs w:val="24"/>
          <w:lang w:val="es-CR" w:eastAsia="es-ES"/>
        </w:rPr>
      </w:pPr>
      <w:r w:rsidRPr="00934C1D">
        <w:rPr>
          <w:rStyle w:val="CharacterStyle4"/>
          <w:color w:val="000000" w:themeColor="text1"/>
          <w:spacing w:val="1"/>
          <w:sz w:val="24"/>
          <w:szCs w:val="24"/>
          <w:lang w:val="es-CR" w:eastAsia="es-ES"/>
        </w:rPr>
        <w:t xml:space="preserve">La Sala Constitucional, ha indicado en reiteradas ocasiones, que la motivación del acto </w:t>
      </w:r>
      <w:r w:rsidRPr="00934C1D">
        <w:rPr>
          <w:rStyle w:val="CharacterStyle4"/>
          <w:color w:val="000000" w:themeColor="text1"/>
          <w:spacing w:val="-1"/>
          <w:sz w:val="24"/>
          <w:szCs w:val="24"/>
          <w:lang w:val="es-CR" w:eastAsia="es-ES"/>
        </w:rPr>
        <w:t xml:space="preserve">administrativo, es un deber inexpugnable para la Administración, por ser parte del debido </w:t>
      </w:r>
      <w:r w:rsidRPr="00934C1D">
        <w:rPr>
          <w:rStyle w:val="CharacterStyle4"/>
          <w:color w:val="000000" w:themeColor="text1"/>
          <w:sz w:val="24"/>
          <w:szCs w:val="24"/>
          <w:lang w:val="es-CR" w:eastAsia="es-ES"/>
        </w:rPr>
        <w:t>proceso, en sede administrativa, como se desprende de la siguiente cita.</w:t>
      </w:r>
    </w:p>
    <w:p w:rsidR="00BF6664" w:rsidRPr="00934C1D" w:rsidRDefault="00BF6664" w:rsidP="00BF6664">
      <w:pPr>
        <w:pStyle w:val="Style11"/>
        <w:kinsoku w:val="0"/>
        <w:autoSpaceDE/>
        <w:autoSpaceDN/>
        <w:spacing w:before="0"/>
        <w:ind w:left="0" w:right="0"/>
        <w:rPr>
          <w:rStyle w:val="CharacterStyle4"/>
          <w:color w:val="000000" w:themeColor="text1"/>
          <w:spacing w:val="1"/>
          <w:sz w:val="24"/>
          <w:lang w:val="es-CR"/>
        </w:rPr>
      </w:pPr>
    </w:p>
    <w:p w:rsidR="00BF6664" w:rsidRPr="00934C1D" w:rsidRDefault="00BF6664" w:rsidP="00BF6664">
      <w:pPr>
        <w:pStyle w:val="Style11"/>
        <w:kinsoku w:val="0"/>
        <w:autoSpaceDE/>
        <w:autoSpaceDN/>
        <w:spacing w:before="0"/>
        <w:ind w:left="851" w:right="851"/>
        <w:rPr>
          <w:rStyle w:val="CharacterStyle4"/>
          <w:color w:val="000000" w:themeColor="text1"/>
          <w:spacing w:val="1"/>
          <w:sz w:val="22"/>
          <w:szCs w:val="22"/>
          <w:lang w:val="es-CR"/>
        </w:rPr>
      </w:pPr>
      <w:r w:rsidRPr="00934C1D">
        <w:rPr>
          <w:rStyle w:val="CharacterStyle4"/>
          <w:color w:val="000000" w:themeColor="text1"/>
          <w:spacing w:val="1"/>
          <w:sz w:val="22"/>
          <w:szCs w:val="22"/>
          <w:lang w:val="es-CR"/>
        </w:rPr>
        <w:t xml:space="preserve">"(...) </w:t>
      </w:r>
      <w:r w:rsidRPr="00934C1D">
        <w:rPr>
          <w:rStyle w:val="CharacterStyle4"/>
          <w:b/>
          <w:color w:val="000000" w:themeColor="text1"/>
          <w:spacing w:val="1"/>
          <w:sz w:val="22"/>
          <w:szCs w:val="22"/>
          <w:lang w:val="es-CR"/>
        </w:rPr>
        <w:t>Sobre la motivación del acto administrativo.</w:t>
      </w:r>
      <w:r w:rsidRPr="00934C1D">
        <w:rPr>
          <w:rStyle w:val="CharacterStyle4"/>
          <w:color w:val="000000" w:themeColor="text1"/>
          <w:spacing w:val="1"/>
          <w:sz w:val="22"/>
          <w:szCs w:val="22"/>
          <w:lang w:val="es-CR"/>
        </w:rPr>
        <w:t xml:space="preserve"> - Reiteradamente ha reconocido este Tribunal que existe para la Administración Pública la obligación de motivar los actos descritos en el artículo 136 de la Ley General de la Administración Pública, lo cual constituye un elemento integrante del debido proceso y en virtud de tal requerimiento, se hace necesario que la Administración brinde un criterio razonable respecto a los actos y resoluciones administrativas que adopte. Sobre este particular la Sala Constitucional ha reconocido lo siguiente:</w:t>
      </w:r>
    </w:p>
    <w:p w:rsidR="00BF6664" w:rsidRPr="00934C1D" w:rsidRDefault="00BF6664" w:rsidP="00BF6664">
      <w:pPr>
        <w:pStyle w:val="Style11"/>
        <w:kinsoku w:val="0"/>
        <w:autoSpaceDE/>
        <w:autoSpaceDN/>
        <w:spacing w:before="0"/>
        <w:ind w:left="851" w:right="851"/>
        <w:rPr>
          <w:rStyle w:val="CharacterStyle4"/>
          <w:color w:val="000000" w:themeColor="text1"/>
          <w:sz w:val="22"/>
          <w:szCs w:val="22"/>
          <w:lang w:val="es-CR"/>
        </w:rPr>
      </w:pPr>
      <w:r w:rsidRPr="00934C1D">
        <w:rPr>
          <w:rStyle w:val="CharacterStyle4"/>
          <w:color w:val="000000" w:themeColor="text1"/>
          <w:spacing w:val="1"/>
          <w:sz w:val="22"/>
          <w:szCs w:val="22"/>
          <w:lang w:val="es-CR"/>
        </w:rPr>
        <w:t xml:space="preserve">"En cuanto a la motivación de los actos administrativos se debe entender como la fundamentación que deben dar las autoridades públicas del contenido del acto que emiten, tomando en cuenta los motivos de hecho y de derecho, y el fin que se pretende con la decisión. En reiterada jurisprudencia, este tribunal ha manifestado que la motivación de los actos administrativos es una exigencia del principio constitucional del debido </w:t>
      </w:r>
      <w:proofErr w:type="gramStart"/>
      <w:r w:rsidRPr="00934C1D">
        <w:rPr>
          <w:rStyle w:val="CharacterStyle4"/>
          <w:color w:val="000000" w:themeColor="text1"/>
          <w:spacing w:val="1"/>
          <w:sz w:val="22"/>
          <w:szCs w:val="22"/>
          <w:lang w:val="es-CR"/>
        </w:rPr>
        <w:t>proceso</w:t>
      </w:r>
      <w:proofErr w:type="gramEnd"/>
      <w:r w:rsidRPr="00934C1D">
        <w:rPr>
          <w:rStyle w:val="CharacterStyle4"/>
          <w:color w:val="000000" w:themeColor="text1"/>
          <w:spacing w:val="1"/>
          <w:sz w:val="22"/>
          <w:szCs w:val="22"/>
          <w:lang w:val="es-CR"/>
        </w:rPr>
        <w:t xml:space="preserve"> así como del derecho de defensa e </w:t>
      </w:r>
      <w:r w:rsidRPr="00934C1D">
        <w:rPr>
          <w:rStyle w:val="CharacterStyle4"/>
          <w:color w:val="000000" w:themeColor="text1"/>
          <w:sz w:val="22"/>
          <w:szCs w:val="22"/>
          <w:lang w:val="es-CR"/>
        </w:rPr>
        <w:t xml:space="preserve">implica una referencia a hechos y fundamentos de derecho, de manera que el </w:t>
      </w:r>
      <w:r w:rsidRPr="00934C1D">
        <w:rPr>
          <w:rStyle w:val="CharacterStyle4"/>
          <w:color w:val="000000" w:themeColor="text1"/>
          <w:spacing w:val="1"/>
          <w:sz w:val="22"/>
          <w:szCs w:val="22"/>
          <w:lang w:val="es-CR"/>
        </w:rPr>
        <w:t xml:space="preserve">administrado conozca los motivos por los cuales ha de ser sancionado o por los </w:t>
      </w:r>
      <w:r w:rsidRPr="00934C1D">
        <w:rPr>
          <w:rStyle w:val="CharacterStyle4"/>
          <w:color w:val="000000" w:themeColor="text1"/>
          <w:sz w:val="22"/>
          <w:szCs w:val="22"/>
          <w:lang w:val="es-CR"/>
        </w:rPr>
        <w:t>cuales se le deniega una gestión que afecta sus intereses o incluso sus derechos</w:t>
      </w:r>
    </w:p>
    <w:p w:rsidR="00BF6664" w:rsidRPr="00934C1D" w:rsidRDefault="00BF6664" w:rsidP="00BF6664">
      <w:pPr>
        <w:pStyle w:val="Style7"/>
        <w:kinsoku w:val="0"/>
        <w:autoSpaceDE/>
        <w:autoSpaceDN/>
        <w:adjustRightInd/>
        <w:ind w:left="851" w:right="851"/>
        <w:jc w:val="both"/>
        <w:rPr>
          <w:rStyle w:val="CharacterStyle4"/>
          <w:color w:val="000000" w:themeColor="text1"/>
          <w:spacing w:val="1"/>
          <w:sz w:val="22"/>
          <w:szCs w:val="22"/>
          <w:lang w:val="es-CR" w:eastAsia="es-ES"/>
        </w:rPr>
      </w:pPr>
      <w:r w:rsidRPr="00934C1D">
        <w:rPr>
          <w:rStyle w:val="CharacterStyle4"/>
          <w:color w:val="000000" w:themeColor="text1"/>
          <w:spacing w:val="1"/>
          <w:sz w:val="22"/>
          <w:szCs w:val="22"/>
          <w:lang w:val="es-CR" w:eastAsia="es-ES"/>
        </w:rPr>
        <w:t>subjetivos". (Sentencia número 07924-99 de las diecisiete horas con cuarenta y ocho minutos del trece de octubre de mil novecientos noventa y nueve)</w:t>
      </w:r>
    </w:p>
    <w:p w:rsidR="00BF6664" w:rsidRPr="00934C1D" w:rsidRDefault="00BF6664" w:rsidP="00BF6664">
      <w:pPr>
        <w:pStyle w:val="Style3"/>
        <w:kinsoku w:val="0"/>
        <w:autoSpaceDE/>
        <w:autoSpaceDN/>
        <w:ind w:left="851" w:right="851"/>
        <w:jc w:val="both"/>
        <w:rPr>
          <w:rStyle w:val="CharacterStyle4"/>
          <w:color w:val="000000" w:themeColor="text1"/>
          <w:spacing w:val="1"/>
          <w:sz w:val="22"/>
          <w:szCs w:val="22"/>
          <w:lang w:val="es-CR"/>
        </w:rPr>
      </w:pPr>
      <w:r w:rsidRPr="00934C1D">
        <w:rPr>
          <w:rStyle w:val="CharacterStyle4"/>
          <w:color w:val="000000" w:themeColor="text1"/>
          <w:spacing w:val="1"/>
          <w:sz w:val="22"/>
          <w:szCs w:val="22"/>
          <w:lang w:val="es-CR"/>
        </w:rPr>
        <w:t>En el mismo sentido mediante sentencia de las quince horas treinta minutos del cuatro de agosto de mil novecientos noventa y nueve se dispuso en lo conducente:</w:t>
      </w:r>
    </w:p>
    <w:p w:rsidR="00BF6664" w:rsidRPr="00934C1D" w:rsidRDefault="00BF6664" w:rsidP="00BF6664">
      <w:pPr>
        <w:pStyle w:val="Style7"/>
        <w:kinsoku w:val="0"/>
        <w:autoSpaceDE/>
        <w:autoSpaceDN/>
        <w:adjustRightInd/>
        <w:ind w:left="851" w:right="851"/>
        <w:jc w:val="both"/>
        <w:rPr>
          <w:rStyle w:val="CharacterStyle4"/>
          <w:color w:val="000000" w:themeColor="text1"/>
          <w:spacing w:val="1"/>
          <w:sz w:val="22"/>
          <w:szCs w:val="22"/>
          <w:lang w:val="es-CR" w:eastAsia="es-ES"/>
        </w:rPr>
      </w:pPr>
      <w:r w:rsidRPr="00934C1D">
        <w:rPr>
          <w:rStyle w:val="CharacterStyle4"/>
          <w:color w:val="000000" w:themeColor="text1"/>
          <w:spacing w:val="1"/>
          <w:sz w:val="22"/>
          <w:szCs w:val="22"/>
          <w:lang w:val="es-CR" w:eastAsia="es-ES"/>
        </w:rPr>
        <w:t>(...)</w:t>
      </w:r>
    </w:p>
    <w:p w:rsidR="00BF6664" w:rsidRPr="00934C1D" w:rsidRDefault="00BF6664" w:rsidP="00BF6664">
      <w:pPr>
        <w:pStyle w:val="Style3"/>
        <w:kinsoku w:val="0"/>
        <w:autoSpaceDE/>
        <w:autoSpaceDN/>
        <w:ind w:left="851" w:right="851"/>
        <w:jc w:val="both"/>
        <w:rPr>
          <w:color w:val="000000" w:themeColor="text1"/>
          <w:sz w:val="22"/>
          <w:szCs w:val="22"/>
          <w:lang w:val="es-CR" w:eastAsia="es-ES"/>
        </w:rPr>
      </w:pPr>
      <w:r w:rsidRPr="00934C1D">
        <w:rPr>
          <w:rStyle w:val="CharacterStyle4"/>
          <w:color w:val="000000" w:themeColor="text1"/>
          <w:sz w:val="22"/>
          <w:szCs w:val="22"/>
          <w:lang w:val="es-CR"/>
        </w:rPr>
        <w:t xml:space="preserve">Sobre la motivación del acto administrativo: Reiteradamente ha dicho la Sala en </w:t>
      </w:r>
      <w:r w:rsidRPr="00934C1D">
        <w:rPr>
          <w:rStyle w:val="CharacterStyle4"/>
          <w:color w:val="000000" w:themeColor="text1"/>
          <w:spacing w:val="1"/>
          <w:sz w:val="22"/>
          <w:szCs w:val="22"/>
          <w:lang w:val="es-CR"/>
        </w:rPr>
        <w:t>su jurisprudencia que la motivación de los actos administrativos es una exigencia del</w:t>
      </w:r>
      <w:r w:rsidRPr="00934C1D">
        <w:rPr>
          <w:color w:val="000000" w:themeColor="text1"/>
          <w:sz w:val="22"/>
          <w:szCs w:val="22"/>
          <w:lang w:val="es-CR" w:eastAsia="es-ES"/>
        </w:rPr>
        <w:t xml:space="preserve"> debido proceso y del derecho de defensa, puesto que </w:t>
      </w:r>
      <w:r w:rsidRPr="00934C1D">
        <w:rPr>
          <w:i/>
          <w:iCs/>
          <w:color w:val="000000" w:themeColor="text1"/>
          <w:sz w:val="22"/>
          <w:szCs w:val="22"/>
          <w:lang w:val="es-CR" w:eastAsia="es-ES"/>
        </w:rPr>
        <w:t xml:space="preserve">implica la </w:t>
      </w:r>
      <w:r w:rsidRPr="00934C1D">
        <w:rPr>
          <w:i/>
          <w:iCs/>
          <w:color w:val="000000" w:themeColor="text1"/>
          <w:spacing w:val="1"/>
          <w:sz w:val="22"/>
          <w:szCs w:val="22"/>
          <w:lang w:val="es-CR" w:eastAsia="es-ES"/>
        </w:rPr>
        <w:t xml:space="preserve">obligación de otorgar al administrado un discurso justificativo que acompañe a </w:t>
      </w:r>
      <w:r w:rsidRPr="00934C1D">
        <w:rPr>
          <w:i/>
          <w:iCs/>
          <w:color w:val="000000" w:themeColor="text1"/>
          <w:spacing w:val="3"/>
          <w:sz w:val="22"/>
          <w:szCs w:val="22"/>
          <w:lang w:val="es-CR" w:eastAsia="es-ES"/>
        </w:rPr>
        <w:t xml:space="preserve">un acto de un poder público que -como en este caso- deniegue una gestión </w:t>
      </w:r>
      <w:r w:rsidRPr="00934C1D">
        <w:rPr>
          <w:i/>
          <w:iCs/>
          <w:color w:val="000000" w:themeColor="text1"/>
          <w:spacing w:val="1"/>
          <w:sz w:val="22"/>
          <w:szCs w:val="22"/>
          <w:lang w:val="es-CR" w:eastAsia="es-ES"/>
        </w:rPr>
        <w:t xml:space="preserve">interpuesta ante la Administración. </w:t>
      </w:r>
      <w:r w:rsidRPr="00934C1D">
        <w:rPr>
          <w:color w:val="000000" w:themeColor="text1"/>
          <w:spacing w:val="1"/>
          <w:sz w:val="22"/>
          <w:szCs w:val="22"/>
          <w:lang w:val="es-CR" w:eastAsia="es-ES"/>
        </w:rPr>
        <w:t xml:space="preserve">Se trata de un medio de control democrático y difuso, ejercido por el administrado sobre la no arbitrariedad del modo en que </w:t>
      </w:r>
      <w:r w:rsidRPr="00934C1D">
        <w:rPr>
          <w:color w:val="000000" w:themeColor="text1"/>
          <w:spacing w:val="12"/>
          <w:sz w:val="22"/>
          <w:szCs w:val="22"/>
          <w:lang w:val="es-CR" w:eastAsia="es-ES"/>
        </w:rPr>
        <w:t xml:space="preserve">se ejercen las potestades públicas, habida cuenta que en la exigencia </w:t>
      </w:r>
      <w:r w:rsidRPr="00934C1D">
        <w:rPr>
          <w:color w:val="000000" w:themeColor="text1"/>
          <w:spacing w:val="1"/>
          <w:sz w:val="22"/>
          <w:szCs w:val="22"/>
          <w:lang w:val="es-CR" w:eastAsia="es-ES"/>
        </w:rPr>
        <w:t xml:space="preserve">constitucional de motivación de los actos administrativos se descubre así una </w:t>
      </w:r>
      <w:r w:rsidRPr="00934C1D">
        <w:rPr>
          <w:color w:val="000000" w:themeColor="text1"/>
          <w:spacing w:val="8"/>
          <w:sz w:val="22"/>
          <w:szCs w:val="22"/>
          <w:lang w:val="es-CR" w:eastAsia="es-ES"/>
        </w:rPr>
        <w:t xml:space="preserve">función </w:t>
      </w:r>
      <w:proofErr w:type="spellStart"/>
      <w:r w:rsidRPr="00934C1D">
        <w:rPr>
          <w:color w:val="000000" w:themeColor="text1"/>
          <w:spacing w:val="8"/>
          <w:sz w:val="22"/>
          <w:szCs w:val="22"/>
          <w:lang w:val="es-CR" w:eastAsia="es-ES"/>
        </w:rPr>
        <w:t>supraprocesal</w:t>
      </w:r>
      <w:proofErr w:type="spellEnd"/>
      <w:r w:rsidRPr="00934C1D">
        <w:rPr>
          <w:color w:val="000000" w:themeColor="text1"/>
          <w:spacing w:val="8"/>
          <w:sz w:val="22"/>
          <w:szCs w:val="22"/>
          <w:lang w:val="es-CR" w:eastAsia="es-ES"/>
        </w:rPr>
        <w:t xml:space="preserve"> de este instituto, que sitúa tal exigencia entre las </w:t>
      </w:r>
      <w:r w:rsidRPr="00934C1D">
        <w:rPr>
          <w:color w:val="000000" w:themeColor="text1"/>
          <w:spacing w:val="-2"/>
          <w:sz w:val="22"/>
          <w:szCs w:val="22"/>
          <w:lang w:val="es-CR" w:eastAsia="es-ES"/>
        </w:rPr>
        <w:t xml:space="preserve">consecuencias del principio constitucional del que es expresión, el principio de </w:t>
      </w:r>
      <w:r w:rsidRPr="00934C1D">
        <w:rPr>
          <w:color w:val="000000" w:themeColor="text1"/>
          <w:sz w:val="22"/>
          <w:szCs w:val="22"/>
          <w:lang w:val="es-CR" w:eastAsia="es-ES"/>
        </w:rPr>
        <w:t>interdicción de la arbitrariedad de los actos públicos.</w:t>
      </w:r>
    </w:p>
    <w:p w:rsidR="00BF6664" w:rsidRPr="00934C1D" w:rsidRDefault="00BF6664" w:rsidP="00BF6664">
      <w:pPr>
        <w:pStyle w:val="Style7"/>
        <w:kinsoku w:val="0"/>
        <w:autoSpaceDE/>
        <w:autoSpaceDN/>
        <w:adjustRightInd/>
        <w:ind w:left="851" w:right="851"/>
        <w:jc w:val="both"/>
        <w:rPr>
          <w:rStyle w:val="CharacterStyle4"/>
          <w:color w:val="000000" w:themeColor="text1"/>
          <w:spacing w:val="14"/>
          <w:sz w:val="22"/>
          <w:szCs w:val="22"/>
          <w:lang w:val="es-CR" w:eastAsia="es-ES"/>
        </w:rPr>
      </w:pPr>
      <w:r w:rsidRPr="00934C1D">
        <w:rPr>
          <w:rStyle w:val="CharacterStyle4"/>
          <w:color w:val="000000" w:themeColor="text1"/>
          <w:spacing w:val="14"/>
          <w:sz w:val="22"/>
          <w:szCs w:val="22"/>
          <w:lang w:val="es-CR" w:eastAsia="es-ES"/>
        </w:rPr>
        <w:t>(...)</w:t>
      </w:r>
    </w:p>
    <w:p w:rsidR="00BF6664" w:rsidRPr="00934C1D" w:rsidRDefault="00BF6664" w:rsidP="00BF6664">
      <w:pPr>
        <w:pStyle w:val="Style3"/>
        <w:kinsoku w:val="0"/>
        <w:autoSpaceDE/>
        <w:autoSpaceDN/>
        <w:ind w:left="851" w:right="851"/>
        <w:jc w:val="both"/>
        <w:rPr>
          <w:color w:val="000000" w:themeColor="text1"/>
          <w:sz w:val="22"/>
          <w:szCs w:val="22"/>
          <w:lang w:val="es-CR" w:eastAsia="es-ES"/>
        </w:rPr>
      </w:pPr>
      <w:r w:rsidRPr="00934C1D">
        <w:rPr>
          <w:color w:val="000000" w:themeColor="text1"/>
          <w:spacing w:val="1"/>
          <w:sz w:val="22"/>
          <w:szCs w:val="22"/>
          <w:lang w:val="es-CR" w:eastAsia="es-ES"/>
        </w:rPr>
        <w:t xml:space="preserve">El concepto mismo de motivación desde la perspectiva constitucional no puede ser asimilado a los simples requisitos de forma, por faltar en éstos y ser esencial </w:t>
      </w:r>
      <w:r w:rsidRPr="00934C1D">
        <w:rPr>
          <w:color w:val="000000" w:themeColor="text1"/>
          <w:spacing w:val="-4"/>
          <w:sz w:val="22"/>
          <w:szCs w:val="22"/>
          <w:lang w:val="es-CR" w:eastAsia="es-ES"/>
        </w:rPr>
        <w:t xml:space="preserve">en aquélla el significado, sentido o intención justificativa de toda motivación con </w:t>
      </w:r>
      <w:r w:rsidRPr="00934C1D">
        <w:rPr>
          <w:color w:val="000000" w:themeColor="text1"/>
          <w:spacing w:val="-2"/>
          <w:sz w:val="22"/>
          <w:szCs w:val="22"/>
          <w:lang w:val="es-CR" w:eastAsia="es-ES"/>
        </w:rPr>
        <w:t xml:space="preserve">relevancia jurídica. De esta manera, la motivación del acto administrativo como </w:t>
      </w:r>
      <w:r w:rsidRPr="00934C1D">
        <w:rPr>
          <w:color w:val="000000" w:themeColor="text1"/>
          <w:spacing w:val="1"/>
          <w:sz w:val="22"/>
          <w:szCs w:val="22"/>
          <w:lang w:val="es-CR" w:eastAsia="es-ES"/>
        </w:rPr>
        <w:t xml:space="preserve">discurso justificativo de una decisión, se presenta más próxima a la motivación </w:t>
      </w:r>
      <w:r w:rsidRPr="00934C1D">
        <w:rPr>
          <w:color w:val="000000" w:themeColor="text1"/>
          <w:spacing w:val="-1"/>
          <w:sz w:val="22"/>
          <w:szCs w:val="22"/>
          <w:lang w:val="es-CR" w:eastAsia="es-ES"/>
        </w:rPr>
        <w:t xml:space="preserve">de la sentencia de lo que pudiera pensarse. Así, la justificación de una decisión </w:t>
      </w:r>
      <w:r w:rsidRPr="00934C1D">
        <w:rPr>
          <w:color w:val="000000" w:themeColor="text1"/>
          <w:spacing w:val="-2"/>
          <w:sz w:val="22"/>
          <w:szCs w:val="22"/>
          <w:lang w:val="es-CR" w:eastAsia="es-ES"/>
        </w:rPr>
        <w:t xml:space="preserve">conduce a justificar su contenido, lo cual permite desligar la motivación de "los </w:t>
      </w:r>
      <w:r w:rsidRPr="00934C1D">
        <w:rPr>
          <w:color w:val="000000" w:themeColor="text1"/>
          <w:spacing w:val="8"/>
          <w:sz w:val="22"/>
          <w:szCs w:val="22"/>
          <w:lang w:val="es-CR" w:eastAsia="es-ES"/>
        </w:rPr>
        <w:lastRenderedPageBreak/>
        <w:t xml:space="preserve">motivos" (elemento del acto). Aunque por supuesto la motivación de la </w:t>
      </w:r>
      <w:r w:rsidRPr="00934C1D">
        <w:rPr>
          <w:color w:val="000000" w:themeColor="text1"/>
          <w:sz w:val="22"/>
          <w:szCs w:val="22"/>
          <w:lang w:val="es-CR" w:eastAsia="es-ES"/>
        </w:rPr>
        <w:t xml:space="preserve">sentencia y la del acto administrativo difieren profundamente, se trata de una </w:t>
      </w:r>
      <w:r w:rsidRPr="00934C1D">
        <w:rPr>
          <w:color w:val="000000" w:themeColor="text1"/>
          <w:spacing w:val="-4"/>
          <w:sz w:val="22"/>
          <w:szCs w:val="22"/>
          <w:lang w:val="es-CR" w:eastAsia="es-ES"/>
        </w:rPr>
        <w:t xml:space="preserve">diferencia que no tiene mayor relevancia en lo que se refiere a las condiciones de </w:t>
      </w:r>
      <w:r w:rsidRPr="00934C1D">
        <w:rPr>
          <w:color w:val="000000" w:themeColor="text1"/>
          <w:spacing w:val="2"/>
          <w:sz w:val="22"/>
          <w:szCs w:val="22"/>
          <w:lang w:val="es-CR" w:eastAsia="es-ES"/>
        </w:rPr>
        <w:t xml:space="preserve">ejercicio de cada tipo de poder jurídico, en un Estado democrático de derecho </w:t>
      </w:r>
      <w:r w:rsidRPr="00934C1D">
        <w:rPr>
          <w:color w:val="000000" w:themeColor="text1"/>
          <w:spacing w:val="7"/>
          <w:sz w:val="22"/>
          <w:szCs w:val="22"/>
          <w:lang w:val="es-CR" w:eastAsia="es-ES"/>
        </w:rPr>
        <w:t xml:space="preserve">que pretenda realizar una sociedad democrática. La motivación del acto </w:t>
      </w:r>
      <w:r w:rsidRPr="00934C1D">
        <w:rPr>
          <w:color w:val="000000" w:themeColor="text1"/>
          <w:spacing w:val="-4"/>
          <w:sz w:val="22"/>
          <w:szCs w:val="22"/>
          <w:lang w:val="es-CR" w:eastAsia="es-ES"/>
        </w:rPr>
        <w:t xml:space="preserve">administrativo implica entonces que el mismo debe contener al menos la sucinta </w:t>
      </w:r>
      <w:r w:rsidRPr="00934C1D">
        <w:rPr>
          <w:color w:val="000000" w:themeColor="text1"/>
          <w:spacing w:val="13"/>
          <w:sz w:val="22"/>
          <w:szCs w:val="22"/>
          <w:lang w:val="es-CR" w:eastAsia="es-ES"/>
        </w:rPr>
        <w:t xml:space="preserve">referencia a hechos y fundamentos de derecho, habida cuenta que el </w:t>
      </w:r>
      <w:r w:rsidRPr="00934C1D">
        <w:rPr>
          <w:color w:val="000000" w:themeColor="text1"/>
          <w:spacing w:val="3"/>
          <w:sz w:val="22"/>
          <w:szCs w:val="22"/>
          <w:lang w:val="es-CR" w:eastAsia="es-ES"/>
        </w:rPr>
        <w:t xml:space="preserve">administrado necesariamente debe conocer las acciones u omisiones por las </w:t>
      </w:r>
      <w:r w:rsidRPr="00934C1D">
        <w:rPr>
          <w:color w:val="000000" w:themeColor="text1"/>
          <w:spacing w:val="-1"/>
          <w:sz w:val="22"/>
          <w:szCs w:val="22"/>
          <w:lang w:val="es-CR" w:eastAsia="es-ES"/>
        </w:rPr>
        <w:t xml:space="preserve">cuales ha de ser sancionado o simplemente se le deniega una gestión que pueda </w:t>
      </w:r>
      <w:r w:rsidRPr="00934C1D">
        <w:rPr>
          <w:color w:val="000000" w:themeColor="text1"/>
          <w:spacing w:val="1"/>
          <w:sz w:val="22"/>
          <w:szCs w:val="22"/>
          <w:lang w:val="es-CR" w:eastAsia="es-ES"/>
        </w:rPr>
        <w:t xml:space="preserve">afectar la esfera de sus intereses legítimos o incluso de sus derechos subjetivos y </w:t>
      </w:r>
      <w:r w:rsidRPr="00934C1D">
        <w:rPr>
          <w:color w:val="000000" w:themeColor="text1"/>
          <w:spacing w:val="3"/>
          <w:sz w:val="22"/>
          <w:szCs w:val="22"/>
          <w:lang w:val="es-CR" w:eastAsia="es-ES"/>
        </w:rPr>
        <w:t xml:space="preserve">la normativa que se le aplica." (Sala Constitucional de la Corte Suprema de </w:t>
      </w:r>
      <w:r w:rsidRPr="00934C1D">
        <w:rPr>
          <w:color w:val="000000" w:themeColor="text1"/>
          <w:spacing w:val="1"/>
          <w:sz w:val="22"/>
          <w:szCs w:val="22"/>
          <w:lang w:val="es-CR" w:eastAsia="es-ES"/>
        </w:rPr>
        <w:t xml:space="preserve">Justicia. Voto </w:t>
      </w:r>
      <w:proofErr w:type="spellStart"/>
      <w:r w:rsidRPr="00934C1D">
        <w:rPr>
          <w:color w:val="000000" w:themeColor="text1"/>
          <w:spacing w:val="1"/>
          <w:sz w:val="22"/>
          <w:szCs w:val="22"/>
          <w:lang w:val="es-CR" w:eastAsia="es-ES"/>
        </w:rPr>
        <w:t>N°</w:t>
      </w:r>
      <w:proofErr w:type="spellEnd"/>
      <w:r w:rsidRPr="00934C1D">
        <w:rPr>
          <w:color w:val="000000" w:themeColor="text1"/>
          <w:spacing w:val="1"/>
          <w:sz w:val="22"/>
          <w:szCs w:val="22"/>
          <w:lang w:val="es-CR" w:eastAsia="es-ES"/>
        </w:rPr>
        <w:t xml:space="preserve"> 07390 de las 15:28 </w:t>
      </w:r>
      <w:proofErr w:type="spellStart"/>
      <w:r w:rsidRPr="00934C1D">
        <w:rPr>
          <w:color w:val="000000" w:themeColor="text1"/>
          <w:spacing w:val="1"/>
          <w:sz w:val="22"/>
          <w:szCs w:val="22"/>
          <w:lang w:val="es-CR" w:eastAsia="es-ES"/>
        </w:rPr>
        <w:t>Hrs</w:t>
      </w:r>
      <w:proofErr w:type="spellEnd"/>
      <w:r w:rsidRPr="00934C1D">
        <w:rPr>
          <w:color w:val="000000" w:themeColor="text1"/>
          <w:spacing w:val="1"/>
          <w:sz w:val="22"/>
          <w:szCs w:val="22"/>
          <w:lang w:val="es-CR" w:eastAsia="es-ES"/>
        </w:rPr>
        <w:t xml:space="preserve">. del 22 de julio del 2003) (El resaltado </w:t>
      </w:r>
      <w:r w:rsidRPr="00934C1D">
        <w:rPr>
          <w:color w:val="000000" w:themeColor="text1"/>
          <w:sz w:val="22"/>
          <w:szCs w:val="22"/>
          <w:lang w:val="es-CR" w:eastAsia="es-ES"/>
        </w:rPr>
        <w:t>en letra itálica no es del original)</w:t>
      </w:r>
    </w:p>
    <w:p w:rsidR="00BF6664" w:rsidRPr="00934C1D" w:rsidRDefault="00BF6664" w:rsidP="00BF6664">
      <w:pPr>
        <w:pStyle w:val="Style3"/>
        <w:kinsoku w:val="0"/>
        <w:autoSpaceDE/>
        <w:autoSpaceDN/>
        <w:rPr>
          <w:color w:val="000000" w:themeColor="text1"/>
          <w:lang w:val="es-CR" w:eastAsia="es-ES"/>
        </w:rPr>
      </w:pPr>
    </w:p>
    <w:p w:rsidR="00BF6664" w:rsidRPr="00934C1D" w:rsidRDefault="00BF6664" w:rsidP="00BF6664">
      <w:pPr>
        <w:pStyle w:val="Style3"/>
        <w:kinsoku w:val="0"/>
        <w:autoSpaceDE/>
        <w:autoSpaceDN/>
        <w:spacing w:line="276" w:lineRule="auto"/>
        <w:rPr>
          <w:color w:val="000000" w:themeColor="text1"/>
          <w:lang w:val="es-CR" w:eastAsia="es-ES"/>
        </w:rPr>
      </w:pPr>
    </w:p>
    <w:p w:rsidR="00BF6664" w:rsidRPr="00934C1D" w:rsidRDefault="00BF6664" w:rsidP="00BF6664">
      <w:pPr>
        <w:pStyle w:val="Style7"/>
        <w:kinsoku w:val="0"/>
        <w:autoSpaceDE/>
        <w:autoSpaceDN/>
        <w:adjustRightInd/>
        <w:spacing w:line="276" w:lineRule="auto"/>
        <w:jc w:val="both"/>
        <w:rPr>
          <w:rStyle w:val="CharacterStyle5"/>
          <w:color w:val="000000" w:themeColor="text1"/>
          <w:spacing w:val="-1"/>
          <w:w w:val="105"/>
          <w:sz w:val="24"/>
          <w:szCs w:val="24"/>
          <w:lang w:val="es-CR" w:eastAsia="es-ES"/>
        </w:rPr>
      </w:pPr>
      <w:r w:rsidRPr="00934C1D">
        <w:rPr>
          <w:rStyle w:val="CharacterStyle4"/>
          <w:color w:val="000000" w:themeColor="text1"/>
          <w:spacing w:val="-4"/>
          <w:sz w:val="24"/>
          <w:szCs w:val="24"/>
          <w:lang w:val="es-CR" w:eastAsia="es-ES"/>
        </w:rPr>
        <w:t xml:space="preserve">Constatado el </w:t>
      </w:r>
      <w:r w:rsidRPr="00934C1D">
        <w:rPr>
          <w:rStyle w:val="CharacterStyle4"/>
          <w:color w:val="000000" w:themeColor="text1"/>
          <w:spacing w:val="-4"/>
          <w:w w:val="105"/>
          <w:sz w:val="24"/>
          <w:szCs w:val="24"/>
          <w:lang w:val="es-CR" w:eastAsia="es-ES"/>
        </w:rPr>
        <w:t xml:space="preserve">contenido del acto administrativo, el cual no contiene un análisis de la normativa aplicable, ni detalla cual es el hecho que constituye una falta que se sancione directamente con la cancelación de la concesión administrativa, </w:t>
      </w:r>
      <w:r w:rsidRPr="00934C1D">
        <w:rPr>
          <w:rStyle w:val="CharacterStyle4"/>
          <w:color w:val="000000" w:themeColor="text1"/>
          <w:spacing w:val="-4"/>
          <w:w w:val="105"/>
          <w:sz w:val="24"/>
          <w:szCs w:val="24"/>
          <w:u w:val="single"/>
          <w:lang w:val="es-CR" w:eastAsia="es-ES"/>
        </w:rPr>
        <w:t>e incluso transcribe una norma desfasada</w:t>
      </w:r>
      <w:r w:rsidRPr="00934C1D">
        <w:rPr>
          <w:rStyle w:val="CharacterStyle4"/>
          <w:color w:val="000000" w:themeColor="text1"/>
          <w:spacing w:val="-4"/>
          <w:w w:val="105"/>
          <w:sz w:val="24"/>
          <w:szCs w:val="24"/>
          <w:lang w:val="es-CR" w:eastAsia="es-ES"/>
        </w:rPr>
        <w:t xml:space="preserve">, pues desconoce la reforma que la misma sufrió con anterioridad a los hechos que se le endilgan al concesionario y que lo habilitan para realizar la actividad por la cual se le cancela la concesión,  hace evidente la </w:t>
      </w:r>
      <w:r w:rsidRPr="00934C1D">
        <w:rPr>
          <w:rStyle w:val="CharacterStyle5"/>
          <w:color w:val="000000" w:themeColor="text1"/>
          <w:spacing w:val="1"/>
          <w:w w:val="105"/>
          <w:sz w:val="24"/>
          <w:szCs w:val="24"/>
          <w:lang w:val="es-CR" w:eastAsia="es-ES"/>
        </w:rPr>
        <w:t xml:space="preserve">inexistencia de análisis, informes o dictámenes que </w:t>
      </w:r>
      <w:r w:rsidRPr="00934C1D">
        <w:rPr>
          <w:rStyle w:val="CharacterStyle5"/>
          <w:i/>
          <w:color w:val="000000" w:themeColor="text1"/>
          <w:spacing w:val="1"/>
          <w:w w:val="105"/>
          <w:sz w:val="24"/>
          <w:szCs w:val="24"/>
          <w:u w:val="single"/>
          <w:lang w:val="es-CR" w:eastAsia="es-ES"/>
        </w:rPr>
        <w:t>fundamenten la decisión adoptada por el Consejo</w:t>
      </w:r>
      <w:r w:rsidRPr="00934C1D">
        <w:rPr>
          <w:rStyle w:val="CharacterStyle5"/>
          <w:i/>
          <w:color w:val="000000" w:themeColor="text1"/>
          <w:spacing w:val="1"/>
          <w:w w:val="105"/>
          <w:sz w:val="24"/>
          <w:szCs w:val="24"/>
          <w:lang w:val="es-CR" w:eastAsia="es-ES"/>
        </w:rPr>
        <w:t xml:space="preserve">,  </w:t>
      </w:r>
      <w:r w:rsidRPr="00934C1D">
        <w:rPr>
          <w:rStyle w:val="CharacterStyle5"/>
          <w:color w:val="000000" w:themeColor="text1"/>
          <w:spacing w:val="-3"/>
          <w:w w:val="105"/>
          <w:sz w:val="24"/>
          <w:szCs w:val="24"/>
          <w:lang w:val="es-CR" w:eastAsia="es-ES"/>
        </w:rPr>
        <w:t xml:space="preserve">sobre este aspecto la jurisprudencia de la Sala </w:t>
      </w:r>
      <w:r w:rsidRPr="00934C1D">
        <w:rPr>
          <w:rStyle w:val="CharacterStyle5"/>
          <w:color w:val="000000" w:themeColor="text1"/>
          <w:spacing w:val="-1"/>
          <w:w w:val="105"/>
          <w:sz w:val="24"/>
          <w:szCs w:val="24"/>
          <w:lang w:val="es-CR" w:eastAsia="es-ES"/>
        </w:rPr>
        <w:t>Constitución ha sido consistente en indicar:</w:t>
      </w:r>
    </w:p>
    <w:p w:rsidR="00BF6664" w:rsidRPr="00934C1D" w:rsidRDefault="00BF6664" w:rsidP="00BF6664">
      <w:pPr>
        <w:pStyle w:val="Style8"/>
        <w:kinsoku w:val="0"/>
        <w:autoSpaceDE/>
        <w:autoSpaceDN/>
        <w:ind w:left="0"/>
        <w:rPr>
          <w:rStyle w:val="CharacterStyle5"/>
          <w:color w:val="000000" w:themeColor="text1"/>
          <w:spacing w:val="-1"/>
          <w:w w:val="105"/>
          <w:sz w:val="24"/>
          <w:szCs w:val="24"/>
          <w:lang w:val="es-CR" w:eastAsia="es-ES"/>
        </w:rPr>
      </w:pPr>
    </w:p>
    <w:p w:rsidR="00BF6664" w:rsidRPr="00934C1D" w:rsidRDefault="00BF6664" w:rsidP="00BF6664">
      <w:pPr>
        <w:pStyle w:val="Style7"/>
        <w:kinsoku w:val="0"/>
        <w:autoSpaceDE/>
        <w:autoSpaceDN/>
        <w:adjustRightInd/>
        <w:ind w:left="851" w:right="851"/>
        <w:jc w:val="both"/>
        <w:rPr>
          <w:rStyle w:val="CharacterStyle4"/>
          <w:color w:val="000000" w:themeColor="text1"/>
          <w:spacing w:val="2"/>
          <w:sz w:val="22"/>
          <w:szCs w:val="22"/>
          <w:lang w:val="es-CR" w:eastAsia="es-ES"/>
        </w:rPr>
      </w:pPr>
      <w:r w:rsidRPr="00934C1D">
        <w:rPr>
          <w:rStyle w:val="CharacterStyle4"/>
          <w:color w:val="000000" w:themeColor="text1"/>
          <w:spacing w:val="14"/>
          <w:w w:val="105"/>
          <w:sz w:val="22"/>
          <w:szCs w:val="22"/>
          <w:lang w:val="es-CR" w:eastAsia="es-ES"/>
        </w:rPr>
        <w:t xml:space="preserve">"(...) En </w:t>
      </w:r>
      <w:r w:rsidRPr="00934C1D">
        <w:rPr>
          <w:rStyle w:val="CharacterStyle4"/>
          <w:color w:val="000000" w:themeColor="text1"/>
          <w:spacing w:val="14"/>
          <w:sz w:val="22"/>
          <w:szCs w:val="22"/>
          <w:lang w:val="es-CR" w:eastAsia="es-ES"/>
        </w:rPr>
        <w:t xml:space="preserve">su informe, el recurrido reconoció que el acto administrativo </w:t>
      </w:r>
      <w:r w:rsidRPr="00934C1D">
        <w:rPr>
          <w:rStyle w:val="CharacterStyle4"/>
          <w:color w:val="000000" w:themeColor="text1"/>
          <w:spacing w:val="4"/>
          <w:sz w:val="22"/>
          <w:szCs w:val="22"/>
          <w:lang w:val="es-CR" w:eastAsia="es-ES"/>
        </w:rPr>
        <w:t xml:space="preserve">impugnado adolece de la debida fundamentación en virtud que se omitió señalar </w:t>
      </w:r>
      <w:r w:rsidRPr="00934C1D">
        <w:rPr>
          <w:rStyle w:val="CharacterStyle4"/>
          <w:color w:val="000000" w:themeColor="text1"/>
          <w:spacing w:val="7"/>
          <w:sz w:val="22"/>
          <w:szCs w:val="22"/>
          <w:lang w:val="es-CR" w:eastAsia="es-ES"/>
        </w:rPr>
        <w:t xml:space="preserve">que el motivo por el cual se </w:t>
      </w:r>
      <w:proofErr w:type="spellStart"/>
      <w:r w:rsidRPr="00934C1D">
        <w:rPr>
          <w:rStyle w:val="CharacterStyle4"/>
          <w:color w:val="000000" w:themeColor="text1"/>
          <w:spacing w:val="7"/>
          <w:sz w:val="22"/>
          <w:szCs w:val="22"/>
          <w:lang w:val="es-CR" w:eastAsia="es-ES"/>
        </w:rPr>
        <w:t>suspendia</w:t>
      </w:r>
      <w:proofErr w:type="spellEnd"/>
      <w:r w:rsidRPr="00934C1D">
        <w:rPr>
          <w:rStyle w:val="CharacterStyle4"/>
          <w:color w:val="000000" w:themeColor="text1"/>
          <w:spacing w:val="7"/>
          <w:sz w:val="22"/>
          <w:szCs w:val="22"/>
          <w:lang w:val="es-CR" w:eastAsia="es-ES"/>
        </w:rPr>
        <w:t xml:space="preserve"> (Sic), era cumplir y hacer cumplir lo </w:t>
      </w:r>
      <w:r w:rsidRPr="00934C1D">
        <w:rPr>
          <w:rStyle w:val="CharacterStyle4"/>
          <w:color w:val="000000" w:themeColor="text1"/>
          <w:spacing w:val="3"/>
          <w:sz w:val="22"/>
          <w:szCs w:val="22"/>
          <w:lang w:val="es-CR" w:eastAsia="es-ES"/>
        </w:rPr>
        <w:t xml:space="preserve">dispuesto en el oficio de la Contraloría General de la República </w:t>
      </w:r>
      <w:proofErr w:type="spellStart"/>
      <w:r w:rsidRPr="00934C1D">
        <w:rPr>
          <w:rStyle w:val="CharacterStyle4"/>
          <w:color w:val="000000" w:themeColor="text1"/>
          <w:spacing w:val="3"/>
          <w:sz w:val="22"/>
          <w:szCs w:val="22"/>
          <w:lang w:val="es-CR" w:eastAsia="es-ES"/>
        </w:rPr>
        <w:t>N°</w:t>
      </w:r>
      <w:proofErr w:type="spellEnd"/>
      <w:r w:rsidRPr="00934C1D">
        <w:rPr>
          <w:rStyle w:val="CharacterStyle4"/>
          <w:color w:val="000000" w:themeColor="text1"/>
          <w:spacing w:val="3"/>
          <w:sz w:val="22"/>
          <w:szCs w:val="22"/>
          <w:lang w:val="es-CR" w:eastAsia="es-ES"/>
        </w:rPr>
        <w:t xml:space="preserve"> DFOE-AM</w:t>
      </w:r>
      <w:r w:rsidRPr="00934C1D">
        <w:rPr>
          <w:rStyle w:val="CharacterStyle4"/>
          <w:color w:val="000000" w:themeColor="text1"/>
          <w:spacing w:val="3"/>
          <w:sz w:val="22"/>
          <w:szCs w:val="22"/>
          <w:lang w:val="es-CR" w:eastAsia="es-ES"/>
        </w:rPr>
        <w:softHyphen/>
      </w:r>
      <w:r w:rsidRPr="00934C1D">
        <w:rPr>
          <w:rStyle w:val="CharacterStyle4"/>
          <w:color w:val="000000" w:themeColor="text1"/>
          <w:spacing w:val="7"/>
          <w:sz w:val="22"/>
          <w:szCs w:val="22"/>
          <w:lang w:val="es-CR" w:eastAsia="es-ES"/>
        </w:rPr>
        <w:t xml:space="preserve">19/2004 "Informe sobre la evaluación de la Gestión del Estado en relación con </w:t>
      </w:r>
      <w:r w:rsidRPr="00934C1D">
        <w:rPr>
          <w:rStyle w:val="CharacterStyle4"/>
          <w:color w:val="000000" w:themeColor="text1"/>
          <w:spacing w:val="2"/>
          <w:sz w:val="22"/>
          <w:szCs w:val="22"/>
          <w:lang w:val="es-CR" w:eastAsia="es-ES"/>
        </w:rPr>
        <w:t xml:space="preserve">el Control de Plaguicidas Agrícolas". </w:t>
      </w:r>
      <w:r w:rsidRPr="00934C1D">
        <w:rPr>
          <w:rStyle w:val="CharacterStyle4"/>
          <w:i/>
          <w:iCs/>
          <w:color w:val="000000" w:themeColor="text1"/>
          <w:spacing w:val="2"/>
          <w:sz w:val="22"/>
          <w:szCs w:val="22"/>
          <w:lang w:val="es-CR" w:eastAsia="es-ES"/>
        </w:rPr>
        <w:t xml:space="preserve">En criterio de este Tribunal, la omisión </w:t>
      </w:r>
      <w:r w:rsidRPr="00934C1D">
        <w:rPr>
          <w:rStyle w:val="CharacterStyle4"/>
          <w:i/>
          <w:iCs/>
          <w:color w:val="000000" w:themeColor="text1"/>
          <w:sz w:val="22"/>
          <w:szCs w:val="22"/>
          <w:lang w:val="es-CR" w:eastAsia="es-ES"/>
        </w:rPr>
        <w:t xml:space="preserve">reclamada —y reconocida por el accionado- vulnera las garantías del debido </w:t>
      </w:r>
      <w:r w:rsidRPr="00934C1D">
        <w:rPr>
          <w:rStyle w:val="CharacterStyle4"/>
          <w:i/>
          <w:iCs/>
          <w:color w:val="000000" w:themeColor="text1"/>
          <w:spacing w:val="-4"/>
          <w:sz w:val="22"/>
          <w:szCs w:val="22"/>
          <w:lang w:val="es-CR" w:eastAsia="es-ES"/>
        </w:rPr>
        <w:t xml:space="preserve">proceso, puesto que, el administrado debe imponerse de todos los argumentos, </w:t>
      </w:r>
      <w:r w:rsidRPr="00934C1D">
        <w:rPr>
          <w:rStyle w:val="CharacterStyle4"/>
          <w:i/>
          <w:iCs/>
          <w:color w:val="000000" w:themeColor="text1"/>
          <w:spacing w:val="4"/>
          <w:sz w:val="22"/>
          <w:szCs w:val="22"/>
          <w:lang w:val="es-CR" w:eastAsia="es-ES"/>
        </w:rPr>
        <w:t xml:space="preserve">razones o circunstancias que determinaron lo dispuesto. </w:t>
      </w:r>
      <w:r w:rsidRPr="00934C1D">
        <w:rPr>
          <w:rStyle w:val="CharacterStyle4"/>
          <w:color w:val="000000" w:themeColor="text1"/>
          <w:spacing w:val="4"/>
          <w:sz w:val="22"/>
          <w:szCs w:val="22"/>
          <w:lang w:val="es-CR" w:eastAsia="es-ES"/>
        </w:rPr>
        <w:t xml:space="preserve">En ese sentido el </w:t>
      </w:r>
      <w:r w:rsidRPr="00934C1D">
        <w:rPr>
          <w:rStyle w:val="CharacterStyle4"/>
          <w:color w:val="000000" w:themeColor="text1"/>
          <w:spacing w:val="6"/>
          <w:sz w:val="22"/>
          <w:szCs w:val="22"/>
          <w:lang w:val="es-CR" w:eastAsia="es-ES"/>
        </w:rPr>
        <w:t xml:space="preserve">artículo 136, párrafo 2°, de la Ley General de la Administración Pública admite la motivación por referencia en propuestas, dictámenes o resoluciones previas </w:t>
      </w:r>
      <w:r w:rsidRPr="00934C1D">
        <w:rPr>
          <w:rStyle w:val="CharacterStyle4"/>
          <w:color w:val="000000" w:themeColor="text1"/>
          <w:spacing w:val="7"/>
          <w:sz w:val="22"/>
          <w:szCs w:val="22"/>
          <w:lang w:val="es-CR" w:eastAsia="es-ES"/>
        </w:rPr>
        <w:t xml:space="preserve">"(...) a condición de que se acompañe una copia (...)". Bajo esta inteligencia, </w:t>
      </w:r>
      <w:r w:rsidRPr="00934C1D">
        <w:rPr>
          <w:rStyle w:val="CharacterStyle4"/>
          <w:color w:val="000000" w:themeColor="text1"/>
          <w:spacing w:val="8"/>
          <w:sz w:val="22"/>
          <w:szCs w:val="22"/>
          <w:lang w:val="es-CR" w:eastAsia="es-ES"/>
        </w:rPr>
        <w:t xml:space="preserve">estima la Sala que se vulneraron los derechos fundamentales de la empresa </w:t>
      </w:r>
      <w:r w:rsidRPr="00934C1D">
        <w:rPr>
          <w:rStyle w:val="CharacterStyle4"/>
          <w:color w:val="000000" w:themeColor="text1"/>
          <w:spacing w:val="6"/>
          <w:sz w:val="22"/>
          <w:szCs w:val="22"/>
          <w:lang w:val="es-CR" w:eastAsia="es-ES"/>
        </w:rPr>
        <w:t xml:space="preserve">amparada (...)" (Sala Constitucional de la Corte Suprema de Justicia. Voto </w:t>
      </w:r>
      <w:proofErr w:type="spellStart"/>
      <w:r w:rsidRPr="00934C1D">
        <w:rPr>
          <w:rStyle w:val="CharacterStyle4"/>
          <w:color w:val="000000" w:themeColor="text1"/>
          <w:spacing w:val="6"/>
          <w:sz w:val="22"/>
          <w:szCs w:val="22"/>
          <w:lang w:val="es-CR" w:eastAsia="es-ES"/>
        </w:rPr>
        <w:t>N°</w:t>
      </w:r>
      <w:proofErr w:type="spellEnd"/>
      <w:r w:rsidRPr="00934C1D">
        <w:rPr>
          <w:rStyle w:val="CharacterStyle4"/>
          <w:color w:val="000000" w:themeColor="text1"/>
          <w:spacing w:val="6"/>
          <w:sz w:val="22"/>
          <w:szCs w:val="22"/>
          <w:lang w:val="es-CR" w:eastAsia="es-ES"/>
        </w:rPr>
        <w:t xml:space="preserve"> </w:t>
      </w:r>
      <w:r w:rsidRPr="00934C1D">
        <w:rPr>
          <w:rStyle w:val="CharacterStyle4"/>
          <w:color w:val="000000" w:themeColor="text1"/>
          <w:spacing w:val="7"/>
          <w:sz w:val="22"/>
          <w:szCs w:val="22"/>
          <w:lang w:val="es-CR" w:eastAsia="es-ES"/>
        </w:rPr>
        <w:t xml:space="preserve">07551 de las 12:12 </w:t>
      </w:r>
      <w:proofErr w:type="spellStart"/>
      <w:r w:rsidRPr="00934C1D">
        <w:rPr>
          <w:rStyle w:val="CharacterStyle4"/>
          <w:color w:val="000000" w:themeColor="text1"/>
          <w:spacing w:val="7"/>
          <w:sz w:val="22"/>
          <w:szCs w:val="22"/>
          <w:lang w:val="es-CR" w:eastAsia="es-ES"/>
        </w:rPr>
        <w:t>Hrs</w:t>
      </w:r>
      <w:proofErr w:type="spellEnd"/>
      <w:r w:rsidRPr="00934C1D">
        <w:rPr>
          <w:rStyle w:val="CharacterStyle4"/>
          <w:color w:val="000000" w:themeColor="text1"/>
          <w:spacing w:val="7"/>
          <w:sz w:val="22"/>
          <w:szCs w:val="22"/>
          <w:lang w:val="es-CR" w:eastAsia="es-ES"/>
        </w:rPr>
        <w:t xml:space="preserve">. del 26 de mayo del 2006) (El resaltado en letra itálica </w:t>
      </w:r>
      <w:r w:rsidRPr="00934C1D">
        <w:rPr>
          <w:rStyle w:val="CharacterStyle4"/>
          <w:color w:val="000000" w:themeColor="text1"/>
          <w:spacing w:val="2"/>
          <w:sz w:val="22"/>
          <w:szCs w:val="22"/>
          <w:lang w:val="es-CR" w:eastAsia="es-ES"/>
        </w:rPr>
        <w:t>no es del original)</w:t>
      </w:r>
    </w:p>
    <w:p w:rsidR="00BF6664" w:rsidRPr="00934C1D" w:rsidRDefault="00BF6664" w:rsidP="00BF6664">
      <w:pPr>
        <w:pStyle w:val="Style7"/>
        <w:kinsoku w:val="0"/>
        <w:autoSpaceDE/>
        <w:autoSpaceDN/>
        <w:adjustRightInd/>
        <w:ind w:left="851" w:right="851"/>
        <w:jc w:val="both"/>
        <w:rPr>
          <w:rStyle w:val="CharacterStyle4"/>
          <w:color w:val="000000" w:themeColor="text1"/>
          <w:spacing w:val="1"/>
          <w:w w:val="105"/>
          <w:sz w:val="22"/>
          <w:szCs w:val="22"/>
          <w:lang w:val="es-CR" w:eastAsia="es-ES"/>
        </w:rPr>
      </w:pPr>
    </w:p>
    <w:p w:rsidR="00146BF4" w:rsidRPr="00934C1D" w:rsidRDefault="00146BF4" w:rsidP="00BF6664">
      <w:pPr>
        <w:pStyle w:val="Style7"/>
        <w:kinsoku w:val="0"/>
        <w:autoSpaceDE/>
        <w:autoSpaceDN/>
        <w:adjustRightInd/>
        <w:ind w:left="851" w:right="851"/>
        <w:jc w:val="both"/>
        <w:rPr>
          <w:rStyle w:val="CharacterStyle4"/>
          <w:color w:val="000000" w:themeColor="text1"/>
          <w:spacing w:val="1"/>
          <w:w w:val="105"/>
          <w:sz w:val="22"/>
          <w:szCs w:val="22"/>
          <w:lang w:val="es-CR" w:eastAsia="es-ES"/>
        </w:rPr>
      </w:pPr>
    </w:p>
    <w:p w:rsidR="00BF6664" w:rsidRPr="00934C1D" w:rsidRDefault="00BF6664" w:rsidP="00A815F1">
      <w:pPr>
        <w:pStyle w:val="Style7"/>
        <w:kinsoku w:val="0"/>
        <w:autoSpaceDE/>
        <w:autoSpaceDN/>
        <w:adjustRightInd/>
        <w:spacing w:line="276" w:lineRule="auto"/>
        <w:jc w:val="both"/>
        <w:rPr>
          <w:rStyle w:val="CharacterStyle4"/>
          <w:color w:val="000000" w:themeColor="text1"/>
          <w:w w:val="105"/>
          <w:sz w:val="24"/>
          <w:szCs w:val="24"/>
          <w:lang w:val="es-CR" w:eastAsia="es-ES"/>
        </w:rPr>
      </w:pPr>
      <w:r w:rsidRPr="00934C1D">
        <w:rPr>
          <w:rStyle w:val="CharacterStyle4"/>
          <w:color w:val="000000" w:themeColor="text1"/>
          <w:spacing w:val="1"/>
          <w:w w:val="105"/>
          <w:sz w:val="24"/>
          <w:szCs w:val="24"/>
          <w:lang w:val="es-CR" w:eastAsia="es-ES"/>
        </w:rPr>
        <w:t xml:space="preserve">La jurisdicción contencioso-administrativa, a su vez, ha desarrollado </w:t>
      </w:r>
      <w:proofErr w:type="spellStart"/>
      <w:r w:rsidRPr="00934C1D">
        <w:rPr>
          <w:rStyle w:val="CharacterStyle4"/>
          <w:color w:val="000000" w:themeColor="text1"/>
          <w:spacing w:val="1"/>
          <w:w w:val="105"/>
          <w:sz w:val="24"/>
          <w:szCs w:val="24"/>
          <w:lang w:val="es-CR" w:eastAsia="es-ES"/>
        </w:rPr>
        <w:t>aun</w:t>
      </w:r>
      <w:proofErr w:type="spellEnd"/>
      <w:r w:rsidRPr="00934C1D">
        <w:rPr>
          <w:rStyle w:val="CharacterStyle4"/>
          <w:color w:val="000000" w:themeColor="text1"/>
          <w:spacing w:val="1"/>
          <w:w w:val="105"/>
          <w:sz w:val="24"/>
          <w:szCs w:val="24"/>
          <w:lang w:val="es-CR" w:eastAsia="es-ES"/>
        </w:rPr>
        <w:t xml:space="preserve"> más la necesidad </w:t>
      </w:r>
      <w:r w:rsidRPr="00934C1D">
        <w:rPr>
          <w:rStyle w:val="CharacterStyle4"/>
          <w:color w:val="000000" w:themeColor="text1"/>
          <w:w w:val="105"/>
          <w:sz w:val="24"/>
          <w:szCs w:val="24"/>
          <w:lang w:val="es-CR" w:eastAsia="es-ES"/>
        </w:rPr>
        <w:t>de motivación de los actos administrativos, como garantía del debido proceso y del derecho de defensa del administrado, así como su impacto en la fase recursiva al analizar el artículo 136 de la Ley General de la Administración Pública, como a continuación se transcribe:</w:t>
      </w:r>
    </w:p>
    <w:p w:rsidR="00BF6664" w:rsidRPr="00934C1D" w:rsidRDefault="00BF6664" w:rsidP="00BF6664">
      <w:pPr>
        <w:pStyle w:val="Style7"/>
        <w:kinsoku w:val="0"/>
        <w:autoSpaceDE/>
        <w:autoSpaceDN/>
        <w:adjustRightInd/>
        <w:ind w:left="851" w:right="851"/>
        <w:jc w:val="both"/>
        <w:rPr>
          <w:rStyle w:val="CharacterStyle4"/>
          <w:color w:val="000000" w:themeColor="text1"/>
          <w:spacing w:val="5"/>
          <w:w w:val="105"/>
          <w:sz w:val="22"/>
          <w:szCs w:val="22"/>
          <w:lang w:val="es-CR" w:eastAsia="es-ES"/>
        </w:rPr>
      </w:pPr>
    </w:p>
    <w:p w:rsidR="00BF6664" w:rsidRPr="00934C1D" w:rsidRDefault="00BF6664" w:rsidP="00BF6664">
      <w:pPr>
        <w:pStyle w:val="Style7"/>
        <w:kinsoku w:val="0"/>
        <w:autoSpaceDE/>
        <w:autoSpaceDN/>
        <w:adjustRightInd/>
        <w:ind w:left="851" w:right="851"/>
        <w:jc w:val="both"/>
        <w:rPr>
          <w:rStyle w:val="CharacterStyle4"/>
          <w:color w:val="000000" w:themeColor="text1"/>
          <w:spacing w:val="10"/>
          <w:sz w:val="22"/>
          <w:szCs w:val="22"/>
          <w:lang w:val="es-CR" w:eastAsia="es-ES"/>
        </w:rPr>
      </w:pPr>
      <w:r w:rsidRPr="00934C1D">
        <w:rPr>
          <w:rStyle w:val="CharacterStyle4"/>
          <w:color w:val="000000" w:themeColor="text1"/>
          <w:spacing w:val="5"/>
          <w:w w:val="105"/>
          <w:sz w:val="22"/>
          <w:szCs w:val="22"/>
          <w:lang w:val="es-CR" w:eastAsia="es-ES"/>
        </w:rPr>
        <w:t xml:space="preserve">"(. ..) </w:t>
      </w:r>
      <w:r w:rsidRPr="00934C1D">
        <w:rPr>
          <w:rStyle w:val="CharacterStyle4"/>
          <w:color w:val="000000" w:themeColor="text1"/>
          <w:spacing w:val="5"/>
          <w:sz w:val="22"/>
          <w:szCs w:val="22"/>
          <w:lang w:val="es-CR" w:eastAsia="es-ES"/>
        </w:rPr>
        <w:t xml:space="preserve">El artículo 136, incisos a y b) de la Ley General de la Administración </w:t>
      </w:r>
      <w:r w:rsidRPr="00934C1D">
        <w:rPr>
          <w:rStyle w:val="CharacterStyle4"/>
          <w:color w:val="000000" w:themeColor="text1"/>
          <w:spacing w:val="4"/>
          <w:sz w:val="22"/>
          <w:szCs w:val="22"/>
          <w:lang w:val="es-CR" w:eastAsia="es-ES"/>
        </w:rPr>
        <w:t xml:space="preserve">Pública, establece que deberán ser motivados con mención, al menos sucinta de </w:t>
      </w:r>
      <w:r w:rsidRPr="00934C1D">
        <w:rPr>
          <w:rStyle w:val="CharacterStyle4"/>
          <w:color w:val="000000" w:themeColor="text1"/>
          <w:spacing w:val="5"/>
          <w:sz w:val="22"/>
          <w:szCs w:val="22"/>
          <w:lang w:val="es-CR" w:eastAsia="es-ES"/>
        </w:rPr>
        <w:t xml:space="preserve">sus fundamentos, los actos administrativos que impongan obligaciones, o que </w:t>
      </w:r>
      <w:r w:rsidRPr="00934C1D">
        <w:rPr>
          <w:rStyle w:val="CharacterStyle4"/>
          <w:color w:val="000000" w:themeColor="text1"/>
          <w:spacing w:val="11"/>
          <w:sz w:val="22"/>
          <w:szCs w:val="22"/>
          <w:lang w:val="es-CR" w:eastAsia="es-ES"/>
        </w:rPr>
        <w:t xml:space="preserve">limiten, supriman o denieguen derechos subjetivos e igualmente, los que </w:t>
      </w:r>
      <w:r w:rsidRPr="00934C1D">
        <w:rPr>
          <w:rStyle w:val="CharacterStyle4"/>
          <w:color w:val="000000" w:themeColor="text1"/>
          <w:spacing w:val="3"/>
          <w:sz w:val="22"/>
          <w:szCs w:val="22"/>
          <w:lang w:val="es-CR" w:eastAsia="es-ES"/>
        </w:rPr>
        <w:t xml:space="preserve">resuelvan recursos. La motivación, cuando así lo exige la ley, no constituye en </w:t>
      </w:r>
      <w:r w:rsidRPr="00934C1D">
        <w:rPr>
          <w:rStyle w:val="CharacterStyle4"/>
          <w:color w:val="000000" w:themeColor="text1"/>
          <w:spacing w:val="6"/>
          <w:sz w:val="22"/>
          <w:szCs w:val="22"/>
          <w:lang w:val="es-CR" w:eastAsia="es-ES"/>
        </w:rPr>
        <w:t xml:space="preserve">consecuencia, una mera formalidad, sino un requisito sustancial, cuya finalidad </w:t>
      </w:r>
      <w:r w:rsidRPr="00934C1D">
        <w:rPr>
          <w:rStyle w:val="CharacterStyle4"/>
          <w:color w:val="000000" w:themeColor="text1"/>
          <w:spacing w:val="11"/>
          <w:sz w:val="22"/>
          <w:szCs w:val="22"/>
          <w:lang w:val="es-CR" w:eastAsia="es-ES"/>
        </w:rPr>
        <w:t xml:space="preserve">es que la Administración no sólo se ajuste al principio de legalidad y sea </w:t>
      </w:r>
      <w:r w:rsidRPr="00934C1D">
        <w:rPr>
          <w:rStyle w:val="CharacterStyle4"/>
          <w:color w:val="000000" w:themeColor="text1"/>
          <w:spacing w:val="7"/>
          <w:sz w:val="22"/>
          <w:szCs w:val="22"/>
          <w:lang w:val="es-CR" w:eastAsia="es-ES"/>
        </w:rPr>
        <w:t xml:space="preserve">objetiva al tomar un decisión particular, alejándose de la arbitrariedad, sino </w:t>
      </w:r>
      <w:r w:rsidRPr="00934C1D">
        <w:rPr>
          <w:rStyle w:val="CharacterStyle4"/>
          <w:color w:val="000000" w:themeColor="text1"/>
          <w:sz w:val="22"/>
          <w:szCs w:val="22"/>
          <w:lang w:val="es-CR" w:eastAsia="es-ES"/>
        </w:rPr>
        <w:t xml:space="preserve">también que el interesado conozca las razones de tal proceder, es decir, cuál es el </w:t>
      </w:r>
      <w:r w:rsidRPr="00934C1D">
        <w:rPr>
          <w:rStyle w:val="CharacterStyle4"/>
          <w:color w:val="000000" w:themeColor="text1"/>
          <w:spacing w:val="7"/>
          <w:sz w:val="22"/>
          <w:szCs w:val="22"/>
          <w:lang w:val="es-CR" w:eastAsia="es-ES"/>
        </w:rPr>
        <w:t xml:space="preserve">fundamento y justificación de su contenido; lo contrario, lleva a que el acto </w:t>
      </w:r>
      <w:r w:rsidRPr="00934C1D">
        <w:rPr>
          <w:rStyle w:val="CharacterStyle4"/>
          <w:color w:val="000000" w:themeColor="text1"/>
          <w:spacing w:val="5"/>
          <w:sz w:val="22"/>
          <w:szCs w:val="22"/>
          <w:lang w:val="es-CR" w:eastAsia="es-ES"/>
        </w:rPr>
        <w:t xml:space="preserve">administrativo se presente externamente como ilógico y arbitrario. Pero </w:t>
      </w:r>
      <w:r w:rsidRPr="00934C1D">
        <w:rPr>
          <w:rStyle w:val="CharacterStyle4"/>
          <w:i/>
          <w:iCs/>
          <w:color w:val="000000" w:themeColor="text1"/>
          <w:spacing w:val="5"/>
          <w:sz w:val="22"/>
          <w:szCs w:val="22"/>
          <w:lang w:val="es-CR" w:eastAsia="es-ES"/>
        </w:rPr>
        <w:t xml:space="preserve">el tema </w:t>
      </w:r>
      <w:r w:rsidRPr="00934C1D">
        <w:rPr>
          <w:rStyle w:val="CharacterStyle4"/>
          <w:i/>
          <w:iCs/>
          <w:color w:val="000000" w:themeColor="text1"/>
          <w:spacing w:val="1"/>
          <w:sz w:val="22"/>
          <w:szCs w:val="22"/>
          <w:lang w:val="es-CR" w:eastAsia="es-ES"/>
        </w:rPr>
        <w:t xml:space="preserve">de la motivación, no sólo es importante para el administrado destinatario del </w:t>
      </w:r>
      <w:r w:rsidRPr="00934C1D">
        <w:rPr>
          <w:rStyle w:val="CharacterStyle4"/>
          <w:i/>
          <w:iCs/>
          <w:color w:val="000000" w:themeColor="text1"/>
          <w:spacing w:val="3"/>
          <w:sz w:val="22"/>
          <w:szCs w:val="22"/>
          <w:lang w:val="es-CR" w:eastAsia="es-ES"/>
        </w:rPr>
        <w:t xml:space="preserve">acto, porque en su ausencia, no puede saber la base de la decisión, lo que </w:t>
      </w:r>
      <w:r w:rsidRPr="00934C1D">
        <w:rPr>
          <w:rStyle w:val="CharacterStyle4"/>
          <w:i/>
          <w:iCs/>
          <w:color w:val="000000" w:themeColor="text1"/>
          <w:sz w:val="22"/>
          <w:szCs w:val="22"/>
          <w:lang w:val="es-CR" w:eastAsia="es-ES"/>
        </w:rPr>
        <w:t xml:space="preserve">impide a su vez ejercer adecuadamente los recursos otorgados por la ley, sino que también se constituye en un escollo para el órgano que ha de conocer la alzada administrativa y el Juez de la jurisdicción contencioso administrativa, </w:t>
      </w:r>
      <w:r w:rsidRPr="00934C1D">
        <w:rPr>
          <w:rStyle w:val="CharacterStyle4"/>
          <w:i/>
          <w:iCs/>
          <w:color w:val="000000" w:themeColor="text1"/>
          <w:spacing w:val="5"/>
          <w:sz w:val="22"/>
          <w:szCs w:val="22"/>
          <w:lang w:val="es-CR" w:eastAsia="es-ES"/>
        </w:rPr>
        <w:t xml:space="preserve">porque priva al superior y al Juzgador de los elementos de conocimiento </w:t>
      </w:r>
      <w:r w:rsidRPr="00934C1D">
        <w:rPr>
          <w:rStyle w:val="CharacterStyle4"/>
          <w:i/>
          <w:iCs/>
          <w:color w:val="000000" w:themeColor="text1"/>
          <w:spacing w:val="4"/>
          <w:sz w:val="22"/>
          <w:szCs w:val="22"/>
          <w:lang w:val="es-CR" w:eastAsia="es-ES"/>
        </w:rPr>
        <w:t xml:space="preserve">necesarios para analizar la legalidad del acto administrativo </w:t>
      </w:r>
      <w:r w:rsidRPr="00934C1D">
        <w:rPr>
          <w:rStyle w:val="CharacterStyle4"/>
          <w:color w:val="000000" w:themeColor="text1"/>
          <w:spacing w:val="4"/>
          <w:sz w:val="22"/>
          <w:szCs w:val="22"/>
          <w:lang w:val="es-CR" w:eastAsia="es-ES"/>
        </w:rPr>
        <w:t xml:space="preserve">(...)."Sección </w:t>
      </w:r>
      <w:r w:rsidRPr="00934C1D">
        <w:rPr>
          <w:rStyle w:val="CharacterStyle4"/>
          <w:color w:val="000000" w:themeColor="text1"/>
          <w:spacing w:val="10"/>
          <w:sz w:val="22"/>
          <w:szCs w:val="22"/>
          <w:lang w:val="es-CR" w:eastAsia="es-ES"/>
        </w:rPr>
        <w:t xml:space="preserve">Segunda del Tribunal Contencioso Administrativo. Sentencia </w:t>
      </w:r>
      <w:proofErr w:type="spellStart"/>
      <w:r w:rsidRPr="00934C1D">
        <w:rPr>
          <w:rStyle w:val="CharacterStyle4"/>
          <w:color w:val="000000" w:themeColor="text1"/>
          <w:spacing w:val="10"/>
          <w:sz w:val="22"/>
          <w:szCs w:val="22"/>
          <w:lang w:val="es-CR" w:eastAsia="es-ES"/>
        </w:rPr>
        <w:t>N°</w:t>
      </w:r>
      <w:proofErr w:type="spellEnd"/>
      <w:r w:rsidRPr="00934C1D">
        <w:rPr>
          <w:rStyle w:val="CharacterStyle4"/>
          <w:color w:val="000000" w:themeColor="text1"/>
          <w:spacing w:val="10"/>
          <w:sz w:val="22"/>
          <w:szCs w:val="22"/>
          <w:lang w:val="es-CR" w:eastAsia="es-ES"/>
        </w:rPr>
        <w:t xml:space="preserve"> 481 de las </w:t>
      </w:r>
      <w:r w:rsidRPr="00934C1D">
        <w:rPr>
          <w:rStyle w:val="CharacterStyle4"/>
          <w:color w:val="000000" w:themeColor="text1"/>
          <w:spacing w:val="2"/>
          <w:sz w:val="22"/>
          <w:szCs w:val="22"/>
          <w:lang w:val="es-CR" w:eastAsia="es-ES"/>
        </w:rPr>
        <w:t xml:space="preserve">10:50 </w:t>
      </w:r>
      <w:proofErr w:type="spellStart"/>
      <w:r w:rsidRPr="00934C1D">
        <w:rPr>
          <w:rStyle w:val="CharacterStyle4"/>
          <w:color w:val="000000" w:themeColor="text1"/>
          <w:spacing w:val="2"/>
          <w:sz w:val="22"/>
          <w:szCs w:val="22"/>
          <w:lang w:val="es-CR" w:eastAsia="es-ES"/>
        </w:rPr>
        <w:t>Hrs</w:t>
      </w:r>
      <w:proofErr w:type="spellEnd"/>
      <w:r w:rsidRPr="00934C1D">
        <w:rPr>
          <w:rStyle w:val="CharacterStyle4"/>
          <w:color w:val="000000" w:themeColor="text1"/>
          <w:spacing w:val="2"/>
          <w:sz w:val="22"/>
          <w:szCs w:val="22"/>
          <w:lang w:val="es-CR" w:eastAsia="es-ES"/>
        </w:rPr>
        <w:t xml:space="preserve">. del 8 de octubre del 2003) (El resaltado en letra itálica, no es del </w:t>
      </w:r>
      <w:r w:rsidRPr="00934C1D">
        <w:rPr>
          <w:rStyle w:val="CharacterStyle4"/>
          <w:color w:val="000000" w:themeColor="text1"/>
          <w:sz w:val="22"/>
          <w:szCs w:val="22"/>
          <w:lang w:val="es-CR" w:eastAsia="es-ES"/>
        </w:rPr>
        <w:t>original)</w:t>
      </w:r>
    </w:p>
    <w:p w:rsidR="00BF6664" w:rsidRPr="00934C1D" w:rsidRDefault="00BF6664" w:rsidP="00BF6664">
      <w:pPr>
        <w:pStyle w:val="Style9"/>
        <w:kinsoku w:val="0"/>
        <w:autoSpaceDE/>
        <w:autoSpaceDN/>
        <w:spacing w:before="0"/>
        <w:ind w:right="0"/>
        <w:rPr>
          <w:rStyle w:val="CharacterStyle6"/>
          <w:color w:val="000000" w:themeColor="text1"/>
          <w:spacing w:val="1"/>
          <w:w w:val="105"/>
          <w:sz w:val="24"/>
          <w:szCs w:val="24"/>
          <w:lang w:val="es-CR"/>
        </w:rPr>
      </w:pPr>
    </w:p>
    <w:p w:rsidR="00146BF4" w:rsidRPr="00934C1D" w:rsidRDefault="00146BF4" w:rsidP="00BF6664">
      <w:pPr>
        <w:pStyle w:val="Style9"/>
        <w:kinsoku w:val="0"/>
        <w:autoSpaceDE/>
        <w:autoSpaceDN/>
        <w:spacing w:before="0" w:line="276" w:lineRule="auto"/>
        <w:ind w:right="0"/>
        <w:jc w:val="both"/>
        <w:rPr>
          <w:rStyle w:val="CharacterStyle6"/>
          <w:color w:val="000000" w:themeColor="text1"/>
          <w:spacing w:val="1"/>
          <w:w w:val="105"/>
          <w:sz w:val="24"/>
          <w:szCs w:val="24"/>
          <w:lang w:val="es-CR"/>
        </w:rPr>
      </w:pPr>
    </w:p>
    <w:p w:rsidR="00BF6664" w:rsidRPr="00934C1D" w:rsidRDefault="00BF6664" w:rsidP="00BF6664">
      <w:pPr>
        <w:pStyle w:val="Style9"/>
        <w:kinsoku w:val="0"/>
        <w:autoSpaceDE/>
        <w:autoSpaceDN/>
        <w:spacing w:before="0" w:line="276" w:lineRule="auto"/>
        <w:ind w:right="0"/>
        <w:jc w:val="both"/>
        <w:rPr>
          <w:rStyle w:val="CharacterStyle6"/>
          <w:color w:val="000000" w:themeColor="text1"/>
          <w:spacing w:val="-1"/>
          <w:w w:val="105"/>
          <w:sz w:val="24"/>
          <w:szCs w:val="24"/>
          <w:lang w:val="es-CR"/>
        </w:rPr>
      </w:pPr>
      <w:r w:rsidRPr="00934C1D">
        <w:rPr>
          <w:rStyle w:val="CharacterStyle6"/>
          <w:color w:val="000000" w:themeColor="text1"/>
          <w:spacing w:val="1"/>
          <w:w w:val="105"/>
          <w:sz w:val="24"/>
          <w:szCs w:val="24"/>
          <w:lang w:val="es-CR"/>
        </w:rPr>
        <w:t xml:space="preserve">Se desprende con toda claridad de lo anterior, la ausencia en este caso concreto de una motivación adecuada, suficiente y congruente, que justifique la decisión de la Junta del </w:t>
      </w:r>
      <w:r w:rsidRPr="00934C1D">
        <w:rPr>
          <w:rStyle w:val="CharacterStyle6"/>
          <w:color w:val="000000" w:themeColor="text1"/>
          <w:w w:val="105"/>
          <w:sz w:val="24"/>
          <w:szCs w:val="24"/>
          <w:lang w:val="es-CR"/>
        </w:rPr>
        <w:t xml:space="preserve">Consejo de Transporte Público para cancelar la concesión administrativa de servicio público brindado bajo la placa </w:t>
      </w:r>
      <w:r w:rsidR="00E26F80">
        <w:rPr>
          <w:rStyle w:val="CharacterStyle6"/>
          <w:color w:val="000000" w:themeColor="text1"/>
          <w:w w:val="105"/>
          <w:sz w:val="24"/>
          <w:szCs w:val="24"/>
          <w:lang w:val="es-CR"/>
        </w:rPr>
        <w:t>TXXX</w:t>
      </w:r>
      <w:r w:rsidRPr="00934C1D">
        <w:rPr>
          <w:rStyle w:val="CharacterStyle6"/>
          <w:color w:val="000000" w:themeColor="text1"/>
          <w:w w:val="105"/>
          <w:sz w:val="24"/>
          <w:szCs w:val="24"/>
          <w:lang w:val="es-CR"/>
        </w:rPr>
        <w:t xml:space="preserve">, </w:t>
      </w:r>
      <w:r w:rsidRPr="00934C1D">
        <w:rPr>
          <w:rStyle w:val="CharacterStyle6"/>
          <w:color w:val="000000" w:themeColor="text1"/>
          <w:spacing w:val="-6"/>
          <w:w w:val="105"/>
          <w:sz w:val="24"/>
          <w:szCs w:val="24"/>
          <w:lang w:val="es-CR"/>
        </w:rPr>
        <w:t>en consecuencia existe una e</w:t>
      </w:r>
      <w:r w:rsidRPr="00934C1D">
        <w:rPr>
          <w:rStyle w:val="CharacterStyle6"/>
          <w:color w:val="000000" w:themeColor="text1"/>
          <w:spacing w:val="-4"/>
          <w:w w:val="105"/>
          <w:sz w:val="24"/>
          <w:szCs w:val="24"/>
          <w:lang w:val="es-CR"/>
        </w:rPr>
        <w:t xml:space="preserve">vidente violación al principio de legalidad, </w:t>
      </w:r>
      <w:r w:rsidRPr="00934C1D">
        <w:rPr>
          <w:rStyle w:val="CharacterStyle6"/>
          <w:color w:val="000000" w:themeColor="text1"/>
          <w:spacing w:val="2"/>
          <w:w w:val="105"/>
          <w:sz w:val="24"/>
          <w:szCs w:val="24"/>
          <w:lang w:val="es-CR"/>
        </w:rPr>
        <w:t xml:space="preserve"> contenido en el artículo 11 de la Ley General de la Administración Pública, lo </w:t>
      </w:r>
      <w:r w:rsidRPr="00934C1D">
        <w:rPr>
          <w:rStyle w:val="CharacterStyle6"/>
          <w:color w:val="000000" w:themeColor="text1"/>
          <w:spacing w:val="-4"/>
          <w:w w:val="105"/>
          <w:sz w:val="24"/>
          <w:szCs w:val="24"/>
          <w:lang w:val="es-CR"/>
        </w:rPr>
        <w:t xml:space="preserve">cual redunda en la existencia de un vicio de tal magnitud que hace evidente y manifiesta la </w:t>
      </w:r>
      <w:r w:rsidRPr="00934C1D">
        <w:rPr>
          <w:rStyle w:val="CharacterStyle6"/>
          <w:color w:val="000000" w:themeColor="text1"/>
          <w:spacing w:val="1"/>
          <w:w w:val="105"/>
          <w:sz w:val="24"/>
          <w:szCs w:val="24"/>
          <w:lang w:val="es-CR"/>
        </w:rPr>
        <w:t xml:space="preserve">existencia de la nulidad </w:t>
      </w:r>
      <w:r w:rsidR="001F0A0E" w:rsidRPr="00934C1D">
        <w:rPr>
          <w:rStyle w:val="CharacterStyle6"/>
          <w:color w:val="000000" w:themeColor="text1"/>
          <w:spacing w:val="1"/>
          <w:w w:val="105"/>
          <w:sz w:val="24"/>
          <w:szCs w:val="24"/>
          <w:lang w:val="es-CR"/>
        </w:rPr>
        <w:t xml:space="preserve">absoluta </w:t>
      </w:r>
      <w:r w:rsidRPr="00934C1D">
        <w:rPr>
          <w:rStyle w:val="CharacterStyle6"/>
          <w:color w:val="000000" w:themeColor="text1"/>
          <w:spacing w:val="1"/>
          <w:w w:val="105"/>
          <w:sz w:val="24"/>
          <w:szCs w:val="24"/>
          <w:lang w:val="es-CR"/>
        </w:rPr>
        <w:t>del acto administrativo</w:t>
      </w:r>
      <w:r w:rsidRPr="00934C1D">
        <w:rPr>
          <w:rStyle w:val="CharacterStyle6"/>
          <w:color w:val="000000" w:themeColor="text1"/>
          <w:spacing w:val="-1"/>
          <w:w w:val="105"/>
          <w:sz w:val="24"/>
          <w:szCs w:val="24"/>
          <w:lang w:val="es-CR"/>
        </w:rPr>
        <w:t>.</w:t>
      </w:r>
    </w:p>
    <w:p w:rsidR="00BF6664" w:rsidRPr="00934C1D" w:rsidRDefault="00BF6664" w:rsidP="00BF6664">
      <w:pPr>
        <w:pStyle w:val="Style9"/>
        <w:kinsoku w:val="0"/>
        <w:autoSpaceDE/>
        <w:autoSpaceDN/>
        <w:spacing w:before="0"/>
        <w:ind w:right="0"/>
        <w:rPr>
          <w:rStyle w:val="CharacterStyle6"/>
          <w:color w:val="000000" w:themeColor="text1"/>
          <w:spacing w:val="12"/>
          <w:w w:val="105"/>
          <w:sz w:val="24"/>
          <w:szCs w:val="24"/>
          <w:lang w:val="es-CR"/>
        </w:rPr>
      </w:pPr>
    </w:p>
    <w:p w:rsidR="00BF6664" w:rsidRPr="00934C1D" w:rsidRDefault="00BF6664" w:rsidP="00BF6664">
      <w:pPr>
        <w:pStyle w:val="Style7"/>
        <w:kinsoku w:val="0"/>
        <w:autoSpaceDE/>
        <w:autoSpaceDN/>
        <w:adjustRightInd/>
        <w:spacing w:line="276" w:lineRule="auto"/>
        <w:jc w:val="both"/>
        <w:rPr>
          <w:rStyle w:val="CharacterStyle4"/>
          <w:color w:val="000000" w:themeColor="text1"/>
          <w:w w:val="105"/>
          <w:sz w:val="24"/>
          <w:szCs w:val="24"/>
          <w:lang w:val="es-CR" w:eastAsia="es-ES"/>
        </w:rPr>
      </w:pPr>
      <w:r w:rsidRPr="00934C1D">
        <w:rPr>
          <w:rStyle w:val="CharacterStyle4"/>
          <w:color w:val="000000" w:themeColor="text1"/>
          <w:spacing w:val="1"/>
          <w:w w:val="105"/>
          <w:sz w:val="24"/>
          <w:szCs w:val="24"/>
          <w:lang w:val="es-CR" w:eastAsia="es-ES"/>
        </w:rPr>
        <w:t>Por innecesario no se entran a conocer l</w:t>
      </w:r>
      <w:r w:rsidR="00246371" w:rsidRPr="00934C1D">
        <w:rPr>
          <w:rStyle w:val="CharacterStyle4"/>
          <w:color w:val="000000" w:themeColor="text1"/>
          <w:spacing w:val="1"/>
          <w:w w:val="105"/>
          <w:sz w:val="24"/>
          <w:szCs w:val="24"/>
          <w:lang w:val="es-CR" w:eastAsia="es-ES"/>
        </w:rPr>
        <w:t>a solicitud de suspensión del acto administrativo impugnado.</w:t>
      </w:r>
    </w:p>
    <w:p w:rsidR="00BF6664" w:rsidRPr="00934C1D" w:rsidRDefault="00BF6664" w:rsidP="00BF6664">
      <w:pPr>
        <w:jc w:val="both"/>
        <w:rPr>
          <w:color w:val="000000" w:themeColor="text1"/>
        </w:rPr>
      </w:pPr>
    </w:p>
    <w:p w:rsidR="000B65AA" w:rsidRPr="00934C1D" w:rsidRDefault="000B65AA" w:rsidP="00470F6D">
      <w:pPr>
        <w:autoSpaceDE w:val="0"/>
        <w:autoSpaceDN w:val="0"/>
        <w:adjustRightInd w:val="0"/>
        <w:spacing w:line="276" w:lineRule="auto"/>
        <w:jc w:val="center"/>
        <w:rPr>
          <w:b/>
          <w:color w:val="000000" w:themeColor="text1"/>
        </w:rPr>
      </w:pPr>
    </w:p>
    <w:p w:rsidR="00443425" w:rsidRPr="00934C1D" w:rsidRDefault="00443425" w:rsidP="00470F6D">
      <w:pPr>
        <w:autoSpaceDE w:val="0"/>
        <w:autoSpaceDN w:val="0"/>
        <w:adjustRightInd w:val="0"/>
        <w:spacing w:line="276" w:lineRule="auto"/>
        <w:jc w:val="center"/>
        <w:rPr>
          <w:b/>
          <w:color w:val="000000" w:themeColor="text1"/>
        </w:rPr>
      </w:pPr>
      <w:r w:rsidRPr="00934C1D">
        <w:rPr>
          <w:b/>
          <w:color w:val="000000" w:themeColor="text1"/>
        </w:rPr>
        <w:t>POR TANTO</w:t>
      </w:r>
    </w:p>
    <w:p w:rsidR="0068431A" w:rsidRPr="00934C1D" w:rsidRDefault="0068431A" w:rsidP="00470F6D">
      <w:pPr>
        <w:spacing w:line="276" w:lineRule="auto"/>
        <w:rPr>
          <w:b/>
          <w:color w:val="000000" w:themeColor="text1"/>
        </w:rPr>
      </w:pPr>
    </w:p>
    <w:p w:rsidR="00443425" w:rsidRPr="00934C1D" w:rsidRDefault="00443425" w:rsidP="000D0B3B">
      <w:pPr>
        <w:spacing w:line="276" w:lineRule="auto"/>
        <w:jc w:val="both"/>
        <w:rPr>
          <w:color w:val="000000" w:themeColor="text1"/>
        </w:rPr>
      </w:pPr>
      <w:r w:rsidRPr="00934C1D">
        <w:rPr>
          <w:b/>
          <w:color w:val="000000" w:themeColor="text1"/>
        </w:rPr>
        <w:t xml:space="preserve">I.- </w:t>
      </w:r>
      <w:r w:rsidRPr="00934C1D">
        <w:rPr>
          <w:b/>
          <w:color w:val="000000" w:themeColor="text1"/>
        </w:rPr>
        <w:tab/>
      </w:r>
      <w:r w:rsidRPr="00934C1D">
        <w:rPr>
          <w:color w:val="000000" w:themeColor="text1"/>
        </w:rPr>
        <w:t>S</w:t>
      </w:r>
      <w:r w:rsidRPr="00934C1D">
        <w:rPr>
          <w:iCs/>
          <w:color w:val="000000" w:themeColor="text1"/>
        </w:rPr>
        <w:t xml:space="preserve">e resuelve </w:t>
      </w:r>
      <w:r w:rsidR="000A43EA" w:rsidRPr="00934C1D">
        <w:rPr>
          <w:b/>
          <w:iCs/>
          <w:smallCaps/>
          <w:color w:val="000000" w:themeColor="text1"/>
          <w:u w:val="single"/>
        </w:rPr>
        <w:t>Declarar con Lugar</w:t>
      </w:r>
      <w:r w:rsidR="000A43EA" w:rsidRPr="00934C1D">
        <w:rPr>
          <w:iCs/>
          <w:color w:val="000000" w:themeColor="text1"/>
        </w:rPr>
        <w:t xml:space="preserve"> </w:t>
      </w:r>
      <w:r w:rsidRPr="00934C1D">
        <w:rPr>
          <w:iCs/>
          <w:color w:val="000000" w:themeColor="text1"/>
        </w:rPr>
        <w:t>el</w:t>
      </w:r>
      <w:r w:rsidRPr="00934C1D">
        <w:rPr>
          <w:color w:val="000000" w:themeColor="text1"/>
        </w:rPr>
        <w:t xml:space="preserve"> </w:t>
      </w:r>
      <w:r w:rsidR="000A43EA" w:rsidRPr="00934C1D">
        <w:rPr>
          <w:b/>
          <w:smallCaps/>
          <w:color w:val="000000" w:themeColor="text1"/>
        </w:rPr>
        <w:t>Recurso de Apelación e incidente de nulidad</w:t>
      </w:r>
      <w:r w:rsidR="000A43EA" w:rsidRPr="00934C1D">
        <w:rPr>
          <w:smallCaps/>
          <w:color w:val="000000" w:themeColor="text1"/>
        </w:rPr>
        <w:t>,</w:t>
      </w:r>
      <w:r w:rsidR="000A43EA" w:rsidRPr="00934C1D">
        <w:rPr>
          <w:b/>
          <w:smallCaps/>
          <w:color w:val="000000" w:themeColor="text1"/>
        </w:rPr>
        <w:t xml:space="preserve"> </w:t>
      </w:r>
      <w:r w:rsidR="000A43EA" w:rsidRPr="00934C1D">
        <w:rPr>
          <w:color w:val="000000" w:themeColor="text1"/>
        </w:rPr>
        <w:t xml:space="preserve">interpuesto por </w:t>
      </w:r>
      <w:r w:rsidR="00E26F80">
        <w:rPr>
          <w:b/>
          <w:smallCaps/>
          <w:color w:val="000000" w:themeColor="text1"/>
        </w:rPr>
        <w:t>RRR</w:t>
      </w:r>
      <w:r w:rsidR="000A43EA" w:rsidRPr="00934C1D">
        <w:rPr>
          <w:color w:val="000000" w:themeColor="text1"/>
        </w:rPr>
        <w:t xml:space="preserve">, cédula de identidad </w:t>
      </w:r>
      <w:r w:rsidR="00E26F80">
        <w:rPr>
          <w:color w:val="000000" w:themeColor="text1"/>
        </w:rPr>
        <w:t>...</w:t>
      </w:r>
      <w:r w:rsidR="000A43EA" w:rsidRPr="00934C1D">
        <w:rPr>
          <w:color w:val="000000" w:themeColor="text1"/>
        </w:rPr>
        <w:t xml:space="preserve">, por intermedio de su apoderado especial administrativo el Licenciado </w:t>
      </w:r>
      <w:r w:rsidR="00E26F80">
        <w:rPr>
          <w:color w:val="000000" w:themeColor="text1"/>
        </w:rPr>
        <w:t>RAP</w:t>
      </w:r>
      <w:r w:rsidR="000A43EA" w:rsidRPr="00934C1D">
        <w:rPr>
          <w:color w:val="000000" w:themeColor="text1"/>
        </w:rPr>
        <w:t xml:space="preserve">, cédula de identidad número </w:t>
      </w:r>
      <w:r w:rsidR="00E26F80">
        <w:rPr>
          <w:color w:val="000000" w:themeColor="text1"/>
        </w:rPr>
        <w:t>...</w:t>
      </w:r>
      <w:r w:rsidR="000A43EA" w:rsidRPr="00934C1D">
        <w:rPr>
          <w:color w:val="000000" w:themeColor="text1"/>
        </w:rPr>
        <w:t xml:space="preserve">; </w:t>
      </w:r>
      <w:r w:rsidR="00D32C49" w:rsidRPr="00934C1D">
        <w:rPr>
          <w:color w:val="000000" w:themeColor="text1"/>
        </w:rPr>
        <w:t xml:space="preserve">y en consecuencia se </w:t>
      </w:r>
      <w:r w:rsidR="00D32C49" w:rsidRPr="00934C1D">
        <w:rPr>
          <w:b/>
          <w:iCs/>
          <w:smallCaps/>
          <w:color w:val="000000" w:themeColor="text1"/>
          <w:u w:val="single"/>
        </w:rPr>
        <w:t>Anula</w:t>
      </w:r>
      <w:r w:rsidR="000A43EA" w:rsidRPr="00934C1D">
        <w:rPr>
          <w:color w:val="000000" w:themeColor="text1"/>
        </w:rPr>
        <w:t xml:space="preserve"> </w:t>
      </w:r>
      <w:r w:rsidR="00D32C49" w:rsidRPr="00934C1D">
        <w:rPr>
          <w:color w:val="000000" w:themeColor="text1"/>
        </w:rPr>
        <w:t xml:space="preserve">el </w:t>
      </w:r>
      <w:r w:rsidR="000A43EA" w:rsidRPr="00934C1D">
        <w:rPr>
          <w:color w:val="000000" w:themeColor="text1"/>
        </w:rPr>
        <w:t>Artículo</w:t>
      </w:r>
      <w:r w:rsidR="000A43EA" w:rsidRPr="00934C1D">
        <w:rPr>
          <w:b/>
          <w:color w:val="000000" w:themeColor="text1"/>
        </w:rPr>
        <w:t xml:space="preserve"> 7.4.1 de la Sesión Ordinaria 65-2015 del 1 de diciembre del 2015</w:t>
      </w:r>
      <w:r w:rsidR="000A43EA" w:rsidRPr="00934C1D">
        <w:rPr>
          <w:color w:val="000000" w:themeColor="text1"/>
        </w:rPr>
        <w:t xml:space="preserve">, emitido por </w:t>
      </w:r>
      <w:r w:rsidRPr="00934C1D">
        <w:rPr>
          <w:color w:val="000000" w:themeColor="text1"/>
        </w:rPr>
        <w:t>la Junta Directiva del Consejo de Transporte Público.</w:t>
      </w:r>
    </w:p>
    <w:p w:rsidR="00443425" w:rsidRPr="00934C1D" w:rsidRDefault="00443425" w:rsidP="000D0B3B">
      <w:pPr>
        <w:spacing w:line="276" w:lineRule="auto"/>
        <w:jc w:val="both"/>
        <w:rPr>
          <w:color w:val="000000" w:themeColor="text1"/>
          <w:u w:val="words"/>
        </w:rPr>
      </w:pPr>
    </w:p>
    <w:p w:rsidR="000A43EA" w:rsidRPr="00934C1D" w:rsidRDefault="00443425" w:rsidP="000D0B3B">
      <w:pPr>
        <w:ind w:right="51"/>
        <w:jc w:val="both"/>
        <w:rPr>
          <w:color w:val="000000" w:themeColor="text1"/>
        </w:rPr>
      </w:pPr>
      <w:r w:rsidRPr="00934C1D">
        <w:rPr>
          <w:b/>
          <w:color w:val="000000" w:themeColor="text1"/>
        </w:rPr>
        <w:lastRenderedPageBreak/>
        <w:t>II.-</w:t>
      </w:r>
      <w:r w:rsidRPr="00934C1D">
        <w:rPr>
          <w:b/>
          <w:color w:val="000000" w:themeColor="text1"/>
        </w:rPr>
        <w:tab/>
      </w:r>
      <w:r w:rsidR="00590882" w:rsidRPr="00934C1D">
        <w:rPr>
          <w:color w:val="000000" w:themeColor="text1"/>
        </w:rPr>
        <w:t>Restitúyase</w:t>
      </w:r>
      <w:r w:rsidR="000A43EA" w:rsidRPr="00934C1D">
        <w:rPr>
          <w:color w:val="000000" w:themeColor="text1"/>
        </w:rPr>
        <w:t xml:space="preserve"> al</w:t>
      </w:r>
      <w:r w:rsidR="000A43EA" w:rsidRPr="00934C1D">
        <w:rPr>
          <w:b/>
          <w:color w:val="000000" w:themeColor="text1"/>
        </w:rPr>
        <w:t xml:space="preserve"> señor </w:t>
      </w:r>
      <w:r w:rsidR="00E26F80">
        <w:rPr>
          <w:b/>
          <w:smallCaps/>
          <w:color w:val="000000" w:themeColor="text1"/>
        </w:rPr>
        <w:t>RRR</w:t>
      </w:r>
      <w:r w:rsidR="000A43EA" w:rsidRPr="00934C1D">
        <w:rPr>
          <w:color w:val="000000" w:themeColor="text1"/>
        </w:rPr>
        <w:t xml:space="preserve">, cédula de identidad </w:t>
      </w:r>
      <w:r w:rsidR="00E26F80">
        <w:rPr>
          <w:color w:val="000000" w:themeColor="text1"/>
        </w:rPr>
        <w:t>...</w:t>
      </w:r>
      <w:r w:rsidR="000A43EA" w:rsidRPr="00934C1D">
        <w:rPr>
          <w:color w:val="000000" w:themeColor="text1"/>
        </w:rPr>
        <w:t xml:space="preserve">, </w:t>
      </w:r>
      <w:r w:rsidR="00590882" w:rsidRPr="00934C1D">
        <w:rPr>
          <w:color w:val="000000" w:themeColor="text1"/>
        </w:rPr>
        <w:t>co</w:t>
      </w:r>
      <w:r w:rsidR="00D32C49" w:rsidRPr="00934C1D">
        <w:rPr>
          <w:color w:val="000000" w:themeColor="text1"/>
        </w:rPr>
        <w:t>n</w:t>
      </w:r>
      <w:r w:rsidR="00590882" w:rsidRPr="00934C1D">
        <w:rPr>
          <w:color w:val="000000" w:themeColor="text1"/>
        </w:rPr>
        <w:t>cesionario</w:t>
      </w:r>
      <w:r w:rsidR="000A43EA" w:rsidRPr="00934C1D">
        <w:rPr>
          <w:color w:val="000000" w:themeColor="text1"/>
        </w:rPr>
        <w:t xml:space="preserve"> del servicio público de transporte remunerado de personas modalidad Taxi bajo la placa </w:t>
      </w:r>
      <w:r w:rsidR="00E26F80">
        <w:rPr>
          <w:color w:val="000000" w:themeColor="text1"/>
        </w:rPr>
        <w:t>TXXX</w:t>
      </w:r>
      <w:r w:rsidR="000A43EA" w:rsidRPr="00934C1D">
        <w:rPr>
          <w:color w:val="000000" w:themeColor="text1"/>
        </w:rPr>
        <w:t>, en el pleno goce de sus derechos.</w:t>
      </w:r>
    </w:p>
    <w:p w:rsidR="000A43EA" w:rsidRPr="00934C1D" w:rsidRDefault="000A43EA" w:rsidP="000D0B3B">
      <w:pPr>
        <w:ind w:right="51"/>
        <w:jc w:val="both"/>
        <w:rPr>
          <w:color w:val="000000" w:themeColor="text1"/>
        </w:rPr>
      </w:pPr>
    </w:p>
    <w:p w:rsidR="000A43EA" w:rsidRPr="00934C1D" w:rsidRDefault="00443425" w:rsidP="000D0B3B">
      <w:pPr>
        <w:ind w:right="51"/>
        <w:jc w:val="both"/>
        <w:rPr>
          <w:i/>
          <w:color w:val="000000" w:themeColor="text1"/>
          <w14:shadow w14:blurRad="50800" w14:dist="38100" w14:dir="2700000" w14:sx="100000" w14:sy="100000" w14:kx="0" w14:ky="0" w14:algn="tl">
            <w14:srgbClr w14:val="000000">
              <w14:alpha w14:val="60000"/>
            </w14:srgbClr>
          </w14:shadow>
        </w:rPr>
      </w:pPr>
      <w:r w:rsidRPr="00934C1D">
        <w:rPr>
          <w:b/>
          <w:color w:val="000000" w:themeColor="text1"/>
        </w:rPr>
        <w:t>III.-</w:t>
      </w:r>
      <w:r w:rsidRPr="00934C1D">
        <w:rPr>
          <w:color w:val="000000" w:themeColor="text1"/>
        </w:rPr>
        <w:tab/>
      </w:r>
      <w:r w:rsidR="000A43EA" w:rsidRPr="00934C1D">
        <w:rPr>
          <w:color w:val="000000" w:themeColor="text1"/>
        </w:rPr>
        <w:t xml:space="preserve">De conformidad con las disposiciones del Artículo 16 de la Ley No. 7969, rectora en la materia, se recuerda que los fallos de este Tribunal </w:t>
      </w:r>
      <w:r w:rsidR="000A43EA" w:rsidRPr="00934C1D">
        <w:rPr>
          <w:i/>
          <w:color w:val="000000" w:themeColor="text1"/>
          <w14:shadow w14:blurRad="50800" w14:dist="38100" w14:dir="2700000" w14:sx="100000" w14:sy="100000" w14:kx="0" w14:ky="0" w14:algn="tl">
            <w14:srgbClr w14:val="000000">
              <w14:alpha w14:val="60000"/>
            </w14:srgbClr>
          </w14:shadow>
        </w:rPr>
        <w:t xml:space="preserve">son de acatamiento inmediato, estricto y obligatorio. </w:t>
      </w:r>
    </w:p>
    <w:p w:rsidR="00590882" w:rsidRPr="00934C1D" w:rsidRDefault="00590882" w:rsidP="000D0B3B">
      <w:pPr>
        <w:ind w:right="51"/>
        <w:jc w:val="both"/>
        <w:rPr>
          <w:i/>
          <w:color w:val="000000" w:themeColor="text1"/>
          <w14:shadow w14:blurRad="50800" w14:dist="38100" w14:dir="2700000" w14:sx="100000" w14:sy="100000" w14:kx="0" w14:ky="0" w14:algn="tl">
            <w14:srgbClr w14:val="000000">
              <w14:alpha w14:val="60000"/>
            </w14:srgbClr>
          </w14:shadow>
        </w:rPr>
      </w:pPr>
    </w:p>
    <w:p w:rsidR="00443425" w:rsidRPr="00934C1D" w:rsidRDefault="000A43EA" w:rsidP="000D0B3B">
      <w:pPr>
        <w:ind w:right="51"/>
        <w:jc w:val="both"/>
        <w:rPr>
          <w:b/>
          <w:color w:val="000000" w:themeColor="text1"/>
        </w:rPr>
      </w:pPr>
      <w:r w:rsidRPr="00934C1D">
        <w:rPr>
          <w:b/>
          <w:color w:val="000000" w:themeColor="text1"/>
        </w:rPr>
        <w:t>IV.-</w:t>
      </w:r>
      <w:r w:rsidRPr="00934C1D">
        <w:rPr>
          <w:color w:val="000000" w:themeColor="text1"/>
        </w:rPr>
        <w:tab/>
      </w:r>
      <w:r w:rsidR="000F3601" w:rsidRPr="00934C1D">
        <w:rPr>
          <w:color w:val="000000" w:themeColor="text1"/>
        </w:rPr>
        <w:t>De conformidad con el artículo 22, inciso c), de la citada Ley 7969, la presente resolución no tiene ulterior recurso por lo que,</w:t>
      </w:r>
      <w:r w:rsidR="000F3601" w:rsidRPr="00934C1D">
        <w:rPr>
          <w:b/>
          <w:color w:val="000000" w:themeColor="text1"/>
        </w:rPr>
        <w:t xml:space="preserve"> </w:t>
      </w:r>
      <w:r w:rsidR="000F3601" w:rsidRPr="00934C1D">
        <w:rPr>
          <w:color w:val="000000" w:themeColor="text1"/>
        </w:rPr>
        <w:t>s</w:t>
      </w:r>
      <w:r w:rsidR="000F3601" w:rsidRPr="00934C1D">
        <w:rPr>
          <w:i/>
          <w:color w:val="000000" w:themeColor="text1"/>
          <w14:shadow w14:blurRad="50800" w14:dist="38100" w14:dir="2700000" w14:sx="100000" w14:sy="100000" w14:kx="0" w14:ky="0" w14:algn="tl">
            <w14:srgbClr w14:val="000000">
              <w14:alpha w14:val="60000"/>
            </w14:srgbClr>
          </w14:shadow>
        </w:rPr>
        <w:t>e tiene por agotada la vía administrativ</w:t>
      </w:r>
      <w:r w:rsidR="000D0B3B" w:rsidRPr="00934C1D">
        <w:rPr>
          <w:i/>
          <w:color w:val="000000" w:themeColor="text1"/>
          <w14:shadow w14:blurRad="50800" w14:dist="38100" w14:dir="2700000" w14:sx="100000" w14:sy="100000" w14:kx="0" w14:ky="0" w14:algn="tl">
            <w14:srgbClr w14:val="000000">
              <w14:alpha w14:val="60000"/>
            </w14:srgbClr>
          </w14:shadow>
        </w:rPr>
        <w:t>a</w:t>
      </w:r>
      <w:r w:rsidR="000F3601" w:rsidRPr="00934C1D">
        <w:rPr>
          <w:color w:val="000000" w:themeColor="text1"/>
        </w:rPr>
        <w:t xml:space="preserve">. </w:t>
      </w:r>
      <w:r w:rsidR="00443425" w:rsidRPr="00934C1D">
        <w:rPr>
          <w:b/>
          <w:color w:val="000000" w:themeColor="text1"/>
        </w:rPr>
        <w:t>NOTIFÍQUESE.</w:t>
      </w:r>
    </w:p>
    <w:p w:rsidR="00443425" w:rsidRPr="00934C1D" w:rsidRDefault="00443425" w:rsidP="000D0B3B">
      <w:pPr>
        <w:spacing w:line="276" w:lineRule="auto"/>
        <w:jc w:val="both"/>
        <w:rPr>
          <w:color w:val="000000" w:themeColor="text1"/>
        </w:rPr>
      </w:pPr>
    </w:p>
    <w:p w:rsidR="00443425" w:rsidRPr="00934C1D" w:rsidRDefault="00443425" w:rsidP="000D0B3B">
      <w:pPr>
        <w:spacing w:line="276" w:lineRule="auto"/>
        <w:jc w:val="both"/>
        <w:rPr>
          <w:color w:val="000000" w:themeColor="text1"/>
        </w:rPr>
      </w:pPr>
    </w:p>
    <w:p w:rsidR="00443425" w:rsidRPr="00934C1D" w:rsidRDefault="00443425" w:rsidP="00470F6D">
      <w:pPr>
        <w:spacing w:line="276" w:lineRule="auto"/>
        <w:jc w:val="center"/>
        <w:rPr>
          <w:color w:val="000000" w:themeColor="text1"/>
        </w:rPr>
      </w:pPr>
    </w:p>
    <w:p w:rsidR="00983B02" w:rsidRPr="00934C1D" w:rsidRDefault="00983B02" w:rsidP="00470F6D">
      <w:pPr>
        <w:spacing w:line="276" w:lineRule="auto"/>
        <w:jc w:val="center"/>
        <w:rPr>
          <w:color w:val="000000" w:themeColor="text1"/>
        </w:rPr>
      </w:pPr>
    </w:p>
    <w:p w:rsidR="00983B02" w:rsidRPr="00934C1D" w:rsidRDefault="00983B02" w:rsidP="00470F6D">
      <w:pPr>
        <w:spacing w:line="276" w:lineRule="auto"/>
        <w:jc w:val="center"/>
        <w:rPr>
          <w:color w:val="000000" w:themeColor="text1"/>
        </w:rPr>
      </w:pPr>
    </w:p>
    <w:p w:rsidR="00443425" w:rsidRPr="00934C1D" w:rsidRDefault="00443425" w:rsidP="00470F6D">
      <w:pPr>
        <w:spacing w:line="276" w:lineRule="auto"/>
        <w:jc w:val="center"/>
        <w:rPr>
          <w:color w:val="000000" w:themeColor="text1"/>
        </w:rPr>
      </w:pPr>
      <w:r w:rsidRPr="00934C1D">
        <w:rPr>
          <w:color w:val="000000" w:themeColor="text1"/>
        </w:rPr>
        <w:t>Lic. Carlos Miguel Portuguez Méndez</w:t>
      </w:r>
    </w:p>
    <w:p w:rsidR="00443425" w:rsidRPr="00934C1D" w:rsidRDefault="00443425" w:rsidP="00470F6D">
      <w:pPr>
        <w:spacing w:line="276" w:lineRule="auto"/>
        <w:jc w:val="center"/>
        <w:rPr>
          <w:b/>
          <w:color w:val="000000" w:themeColor="text1"/>
        </w:rPr>
      </w:pPr>
      <w:r w:rsidRPr="00934C1D">
        <w:rPr>
          <w:b/>
          <w:color w:val="000000" w:themeColor="text1"/>
        </w:rPr>
        <w:t>Presidente</w:t>
      </w:r>
    </w:p>
    <w:p w:rsidR="00443425" w:rsidRPr="00934C1D" w:rsidRDefault="00443425" w:rsidP="00470F6D">
      <w:pPr>
        <w:spacing w:line="276" w:lineRule="auto"/>
        <w:jc w:val="center"/>
        <w:rPr>
          <w:color w:val="000000" w:themeColor="text1"/>
        </w:rPr>
      </w:pPr>
    </w:p>
    <w:p w:rsidR="004F7355" w:rsidRPr="00934C1D" w:rsidRDefault="004F7355" w:rsidP="00470F6D">
      <w:pPr>
        <w:spacing w:line="276" w:lineRule="auto"/>
        <w:jc w:val="center"/>
        <w:rPr>
          <w:color w:val="000000" w:themeColor="text1"/>
        </w:rPr>
      </w:pPr>
    </w:p>
    <w:p w:rsidR="004F7355" w:rsidRPr="00934C1D" w:rsidRDefault="004F7355" w:rsidP="00470F6D">
      <w:pPr>
        <w:spacing w:line="276" w:lineRule="auto"/>
        <w:jc w:val="center"/>
        <w:rPr>
          <w:color w:val="000000" w:themeColor="text1"/>
        </w:rPr>
      </w:pPr>
    </w:p>
    <w:p w:rsidR="00443425" w:rsidRPr="00934C1D" w:rsidRDefault="00443425" w:rsidP="00470F6D">
      <w:pPr>
        <w:spacing w:line="276" w:lineRule="auto"/>
        <w:jc w:val="center"/>
        <w:rPr>
          <w:color w:val="000000" w:themeColor="text1"/>
        </w:rPr>
      </w:pPr>
    </w:p>
    <w:p w:rsidR="00443425" w:rsidRPr="00934C1D" w:rsidRDefault="00443425" w:rsidP="00470F6D">
      <w:pPr>
        <w:spacing w:line="276" w:lineRule="auto"/>
        <w:jc w:val="center"/>
        <w:rPr>
          <w:color w:val="000000" w:themeColor="text1"/>
        </w:rPr>
      </w:pPr>
    </w:p>
    <w:p w:rsidR="00443425" w:rsidRPr="00934C1D" w:rsidRDefault="00443425" w:rsidP="00470F6D">
      <w:pPr>
        <w:spacing w:line="276" w:lineRule="auto"/>
        <w:jc w:val="center"/>
        <w:rPr>
          <w:color w:val="000000" w:themeColor="text1"/>
        </w:rPr>
      </w:pPr>
      <w:r w:rsidRPr="00934C1D">
        <w:rPr>
          <w:color w:val="000000" w:themeColor="text1"/>
        </w:rPr>
        <w:t xml:space="preserve">Licda. Marta Luz Pérez Peláez     </w:t>
      </w:r>
      <w:r w:rsidRPr="00934C1D">
        <w:rPr>
          <w:color w:val="000000" w:themeColor="text1"/>
        </w:rPr>
        <w:tab/>
      </w:r>
      <w:r w:rsidRPr="00934C1D">
        <w:rPr>
          <w:color w:val="000000" w:themeColor="text1"/>
        </w:rPr>
        <w:tab/>
        <w:t xml:space="preserve">          Lic. Mario Quesada Aguirre</w:t>
      </w:r>
    </w:p>
    <w:p w:rsidR="00443425" w:rsidRPr="00934C1D" w:rsidRDefault="00443425" w:rsidP="00470F6D">
      <w:pPr>
        <w:spacing w:line="276" w:lineRule="auto"/>
        <w:jc w:val="center"/>
        <w:rPr>
          <w:b/>
          <w:color w:val="000000" w:themeColor="text1"/>
        </w:rPr>
      </w:pPr>
      <w:r w:rsidRPr="00934C1D">
        <w:rPr>
          <w:b/>
          <w:color w:val="000000" w:themeColor="text1"/>
        </w:rPr>
        <w:t>Jueza</w:t>
      </w:r>
      <w:r w:rsidRPr="00934C1D">
        <w:rPr>
          <w:b/>
          <w:color w:val="000000" w:themeColor="text1"/>
        </w:rPr>
        <w:tab/>
      </w:r>
      <w:r w:rsidRPr="00934C1D">
        <w:rPr>
          <w:b/>
          <w:color w:val="000000" w:themeColor="text1"/>
        </w:rPr>
        <w:tab/>
      </w:r>
      <w:r w:rsidRPr="00934C1D">
        <w:rPr>
          <w:b/>
          <w:color w:val="000000" w:themeColor="text1"/>
        </w:rPr>
        <w:tab/>
        <w:t xml:space="preserve">     </w:t>
      </w:r>
      <w:r w:rsidRPr="00934C1D">
        <w:rPr>
          <w:b/>
          <w:color w:val="000000" w:themeColor="text1"/>
        </w:rPr>
        <w:tab/>
      </w:r>
      <w:r w:rsidRPr="00934C1D">
        <w:rPr>
          <w:b/>
          <w:color w:val="000000" w:themeColor="text1"/>
        </w:rPr>
        <w:tab/>
      </w:r>
      <w:r w:rsidRPr="00934C1D">
        <w:rPr>
          <w:b/>
          <w:color w:val="000000" w:themeColor="text1"/>
        </w:rPr>
        <w:tab/>
        <w:t xml:space="preserve">         Juez</w:t>
      </w:r>
    </w:p>
    <w:p w:rsidR="00443425" w:rsidRPr="00934C1D" w:rsidRDefault="00443425" w:rsidP="00470F6D">
      <w:pPr>
        <w:rPr>
          <w:color w:val="000000" w:themeColor="text1"/>
        </w:rPr>
      </w:pPr>
    </w:p>
    <w:p w:rsidR="00443425" w:rsidRPr="00934C1D" w:rsidRDefault="00443425" w:rsidP="00470F6D">
      <w:pPr>
        <w:spacing w:line="276" w:lineRule="auto"/>
        <w:jc w:val="center"/>
        <w:rPr>
          <w:b/>
          <w:color w:val="000000" w:themeColor="text1"/>
        </w:rPr>
      </w:pPr>
    </w:p>
    <w:sectPr w:rsidR="00443425" w:rsidRPr="00934C1D" w:rsidSect="00925154">
      <w:footerReference w:type="even"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6B4F" w:rsidRDefault="00F36B4F">
      <w:r>
        <w:separator/>
      </w:r>
    </w:p>
  </w:endnote>
  <w:endnote w:type="continuationSeparator" w:id="0">
    <w:p w:rsidR="00F36B4F" w:rsidRDefault="00F3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6664" w:rsidRDefault="00BF6664"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F6664" w:rsidRDefault="00BF6664"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13716"/>
      <w:docPartObj>
        <w:docPartGallery w:val="Page Numbers (Bottom of Page)"/>
        <w:docPartUnique/>
      </w:docPartObj>
    </w:sdtPr>
    <w:sdtEndPr/>
    <w:sdtContent>
      <w:p w:rsidR="00BF6664" w:rsidRPr="00BE7565" w:rsidRDefault="00BF6664" w:rsidP="00E26F80">
        <w:pPr>
          <w:pStyle w:val="Piedepgina"/>
          <w:jc w:val="right"/>
          <w:rPr>
            <w:b/>
            <w:sz w:val="22"/>
            <w:szCs w:val="22"/>
          </w:rPr>
        </w:pPr>
      </w:p>
      <w:p w:rsidR="00BF6664" w:rsidRDefault="00F36B4F">
        <w:pPr>
          <w:pStyle w:val="Piedepgina"/>
          <w:jc w:val="right"/>
        </w:pPr>
      </w:p>
    </w:sdtContent>
  </w:sdt>
  <w:p w:rsidR="00BF6664" w:rsidRPr="004705B3" w:rsidRDefault="00BF6664" w:rsidP="00C7476D">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6B4F" w:rsidRDefault="00F36B4F">
      <w:r>
        <w:separator/>
      </w:r>
    </w:p>
  </w:footnote>
  <w:footnote w:type="continuationSeparator" w:id="0">
    <w:p w:rsidR="00F36B4F" w:rsidRDefault="00F36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3252"/>
    <w:multiLevelType w:val="hybridMultilevel"/>
    <w:tmpl w:val="E5CA3DD0"/>
    <w:lvl w:ilvl="0" w:tplc="E9BC84D0">
      <w:start w:val="1"/>
      <w:numFmt w:val="upperLetter"/>
      <w:lvlText w:val="%1)"/>
      <w:lvlJc w:val="left"/>
      <w:pPr>
        <w:ind w:left="720" w:hanging="360"/>
      </w:pPr>
      <w:rPr>
        <w:rFonts w:hint="default"/>
        <w:b/>
        <w:color w:val="000000" w:themeColor="text1"/>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0E04BB1"/>
    <w:multiLevelType w:val="singleLevel"/>
    <w:tmpl w:val="391895A4"/>
    <w:lvl w:ilvl="0">
      <w:start w:val="2"/>
      <w:numFmt w:val="lowerLetter"/>
      <w:lvlText w:val="%1)"/>
      <w:lvlJc w:val="left"/>
      <w:pPr>
        <w:tabs>
          <w:tab w:val="num" w:pos="360"/>
        </w:tabs>
        <w:ind w:left="360" w:hanging="360"/>
      </w:pPr>
      <w:rPr>
        <w:rFonts w:hint="default"/>
        <w:b/>
        <w:snapToGrid/>
        <w:spacing w:val="3"/>
        <w:sz w:val="20"/>
        <w:szCs w:val="20"/>
      </w:rPr>
    </w:lvl>
  </w:abstractNum>
  <w:abstractNum w:abstractNumId="2" w15:restartNumberingAfterBreak="0">
    <w:nsid w:val="01F14D5D"/>
    <w:multiLevelType w:val="singleLevel"/>
    <w:tmpl w:val="654ECD66"/>
    <w:lvl w:ilvl="0">
      <w:start w:val="1"/>
      <w:numFmt w:val="lowerLetter"/>
      <w:lvlText w:val="%1)"/>
      <w:lvlJc w:val="left"/>
      <w:pPr>
        <w:tabs>
          <w:tab w:val="num" w:pos="1800"/>
        </w:tabs>
        <w:ind w:left="1584"/>
      </w:pPr>
      <w:rPr>
        <w:rFonts w:ascii="Times New Roman" w:hAnsi="Times New Roman" w:cs="Times New Roman" w:hint="default"/>
        <w:i/>
        <w:iCs/>
        <w:snapToGrid/>
        <w:sz w:val="20"/>
        <w:szCs w:val="20"/>
      </w:rPr>
    </w:lvl>
  </w:abstractNum>
  <w:abstractNum w:abstractNumId="3" w15:restartNumberingAfterBreak="0">
    <w:nsid w:val="056367A1"/>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57F687C"/>
    <w:multiLevelType w:val="singleLevel"/>
    <w:tmpl w:val="77E1211B"/>
    <w:lvl w:ilvl="0">
      <w:start w:val="1"/>
      <w:numFmt w:val="lowerLetter"/>
      <w:lvlText w:val="%1)"/>
      <w:lvlJc w:val="left"/>
      <w:pPr>
        <w:tabs>
          <w:tab w:val="num" w:pos="2088"/>
        </w:tabs>
        <w:ind w:left="1872"/>
      </w:pPr>
      <w:rPr>
        <w:rFonts w:ascii="Arial" w:hAnsi="Arial" w:cs="Arial"/>
        <w:i/>
        <w:iCs/>
        <w:snapToGrid/>
        <w:sz w:val="20"/>
        <w:szCs w:val="20"/>
      </w:rPr>
    </w:lvl>
  </w:abstractNum>
  <w:abstractNum w:abstractNumId="5" w15:restartNumberingAfterBreak="0">
    <w:nsid w:val="0692DAC8"/>
    <w:multiLevelType w:val="singleLevel"/>
    <w:tmpl w:val="6DFAE052"/>
    <w:lvl w:ilvl="0">
      <w:start w:val="1"/>
      <w:numFmt w:val="decimal"/>
      <w:lvlText w:val="%1."/>
      <w:lvlJc w:val="left"/>
      <w:pPr>
        <w:tabs>
          <w:tab w:val="num" w:pos="1512"/>
        </w:tabs>
        <w:ind w:left="1512" w:hanging="360"/>
      </w:pPr>
      <w:rPr>
        <w:rFonts w:ascii="Tahoma" w:hAnsi="Tahoma" w:cs="Tahoma"/>
        <w:snapToGrid/>
        <w:spacing w:val="2"/>
        <w:sz w:val="19"/>
        <w:szCs w:val="19"/>
      </w:rPr>
    </w:lvl>
  </w:abstractNum>
  <w:abstractNum w:abstractNumId="6" w15:restartNumberingAfterBreak="0">
    <w:nsid w:val="070D216D"/>
    <w:multiLevelType w:val="hybridMultilevel"/>
    <w:tmpl w:val="95BE3C30"/>
    <w:lvl w:ilvl="0" w:tplc="FA1C952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0ABA2C6F"/>
    <w:multiLevelType w:val="singleLevel"/>
    <w:tmpl w:val="BC4C45EE"/>
    <w:lvl w:ilvl="0">
      <w:start w:val="1"/>
      <w:numFmt w:val="lowerLetter"/>
      <w:lvlText w:val="%1)"/>
      <w:legacy w:legacy="1" w:legacySpace="0" w:legacyIndent="360"/>
      <w:lvlJc w:val="left"/>
      <w:pPr>
        <w:ind w:left="360" w:hanging="360"/>
      </w:pPr>
      <w:rPr>
        <w:rFonts w:cs="Times New Roman"/>
      </w:rPr>
    </w:lvl>
  </w:abstractNum>
  <w:abstractNum w:abstractNumId="8" w15:restartNumberingAfterBreak="0">
    <w:nsid w:val="0D146EE5"/>
    <w:multiLevelType w:val="hybridMultilevel"/>
    <w:tmpl w:val="0EDC8A0C"/>
    <w:lvl w:ilvl="0" w:tplc="71ECFF06">
      <w:start w:val="2"/>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1E403AB5"/>
    <w:multiLevelType w:val="hybridMultilevel"/>
    <w:tmpl w:val="5B30D00C"/>
    <w:lvl w:ilvl="0" w:tplc="D98672B8">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256F5685"/>
    <w:multiLevelType w:val="hybridMultilevel"/>
    <w:tmpl w:val="D32CCCE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64970B8"/>
    <w:multiLevelType w:val="hybridMultilevel"/>
    <w:tmpl w:val="03C87554"/>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65D68F2"/>
    <w:multiLevelType w:val="hybridMultilevel"/>
    <w:tmpl w:val="40660FBE"/>
    <w:lvl w:ilvl="0" w:tplc="5C269A2A">
      <w:start w:val="1"/>
      <w:numFmt w:val="upperLetter"/>
      <w:lvlText w:val="%1."/>
      <w:lvlJc w:val="left"/>
      <w:pPr>
        <w:ind w:left="1211" w:hanging="360"/>
      </w:pPr>
      <w:rPr>
        <w:rFonts w:hint="default"/>
        <w:b/>
        <w:color w:val="000000" w:themeColor="text1"/>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4" w15:restartNumberingAfterBreak="0">
    <w:nsid w:val="2DF54505"/>
    <w:multiLevelType w:val="multilevel"/>
    <w:tmpl w:val="06BCC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9300DF"/>
    <w:multiLevelType w:val="hybridMultilevel"/>
    <w:tmpl w:val="A420D49C"/>
    <w:lvl w:ilvl="0" w:tplc="3DF6668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30AB4950"/>
    <w:multiLevelType w:val="multilevel"/>
    <w:tmpl w:val="7B2253D8"/>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7" w15:restartNumberingAfterBreak="0">
    <w:nsid w:val="324708DA"/>
    <w:multiLevelType w:val="singleLevel"/>
    <w:tmpl w:val="C6844794"/>
    <w:lvl w:ilvl="0">
      <w:start w:val="1"/>
      <w:numFmt w:val="decimal"/>
      <w:lvlText w:val="%1."/>
      <w:lvlJc w:val="left"/>
      <w:pPr>
        <w:tabs>
          <w:tab w:val="num" w:pos="360"/>
        </w:tabs>
        <w:ind w:left="360" w:hanging="360"/>
      </w:pPr>
      <w:rPr>
        <w:rFonts w:hint="default"/>
      </w:rPr>
    </w:lvl>
  </w:abstractNum>
  <w:abstractNum w:abstractNumId="18" w15:restartNumberingAfterBreak="0">
    <w:nsid w:val="331F62A7"/>
    <w:multiLevelType w:val="singleLevel"/>
    <w:tmpl w:val="C6844794"/>
    <w:lvl w:ilvl="0">
      <w:start w:val="1"/>
      <w:numFmt w:val="decimal"/>
      <w:lvlText w:val="%1."/>
      <w:lvlJc w:val="left"/>
      <w:pPr>
        <w:tabs>
          <w:tab w:val="num" w:pos="360"/>
        </w:tabs>
        <w:ind w:left="360" w:hanging="360"/>
      </w:pPr>
      <w:rPr>
        <w:rFonts w:hint="default"/>
      </w:rPr>
    </w:lvl>
  </w:abstractNum>
  <w:abstractNum w:abstractNumId="19" w15:restartNumberingAfterBreak="0">
    <w:nsid w:val="479C71CF"/>
    <w:multiLevelType w:val="singleLevel"/>
    <w:tmpl w:val="0C0A0001"/>
    <w:lvl w:ilvl="0">
      <w:start w:val="2"/>
      <w:numFmt w:val="bullet"/>
      <w:lvlText w:val=""/>
      <w:lvlJc w:val="left"/>
      <w:pPr>
        <w:tabs>
          <w:tab w:val="num" w:pos="360"/>
        </w:tabs>
        <w:ind w:left="360" w:hanging="360"/>
      </w:pPr>
      <w:rPr>
        <w:rFonts w:ascii="Symbol" w:hAnsi="Symbol" w:hint="default"/>
      </w:rPr>
    </w:lvl>
  </w:abstractNum>
  <w:abstractNum w:abstractNumId="20" w15:restartNumberingAfterBreak="0">
    <w:nsid w:val="5C1D0C87"/>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C5162B8"/>
    <w:multiLevelType w:val="hybridMultilevel"/>
    <w:tmpl w:val="8E80307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117071E"/>
    <w:multiLevelType w:val="hybridMultilevel"/>
    <w:tmpl w:val="9AA06F24"/>
    <w:lvl w:ilvl="0" w:tplc="140A000B">
      <w:start w:val="1"/>
      <w:numFmt w:val="bullet"/>
      <w:lvlText w:val=""/>
      <w:lvlJc w:val="left"/>
      <w:pPr>
        <w:ind w:left="1571" w:hanging="360"/>
      </w:pPr>
      <w:rPr>
        <w:rFonts w:ascii="Wingdings" w:hAnsi="Wingdings"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23" w15:restartNumberingAfterBreak="0">
    <w:nsid w:val="640426D0"/>
    <w:multiLevelType w:val="multilevel"/>
    <w:tmpl w:val="4FD63DB6"/>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 w15:restartNumberingAfterBreak="0">
    <w:nsid w:val="6A910F04"/>
    <w:multiLevelType w:val="hybridMultilevel"/>
    <w:tmpl w:val="9EEE9970"/>
    <w:lvl w:ilvl="0" w:tplc="DF74F0C6">
      <w:start w:val="1"/>
      <w:numFmt w:val="bullet"/>
      <w:lvlText w:val=""/>
      <w:lvlJc w:val="left"/>
      <w:pPr>
        <w:tabs>
          <w:tab w:val="num" w:pos="816"/>
        </w:tabs>
        <w:ind w:left="816" w:hanging="360"/>
      </w:pPr>
      <w:rPr>
        <w:rFonts w:ascii="Wingdings" w:hAnsi="Wingdings" w:hint="default"/>
        <w:b/>
        <w:color w:val="auto"/>
      </w:rPr>
    </w:lvl>
    <w:lvl w:ilvl="1" w:tplc="0C0A0003" w:tentative="1">
      <w:start w:val="1"/>
      <w:numFmt w:val="bullet"/>
      <w:lvlText w:val="o"/>
      <w:lvlJc w:val="left"/>
      <w:pPr>
        <w:tabs>
          <w:tab w:val="num" w:pos="1536"/>
        </w:tabs>
        <w:ind w:left="1536" w:hanging="360"/>
      </w:pPr>
      <w:rPr>
        <w:rFonts w:ascii="Courier New" w:hAnsi="Courier New" w:cs="Courier New" w:hint="default"/>
      </w:rPr>
    </w:lvl>
    <w:lvl w:ilvl="2" w:tplc="0C0A0005" w:tentative="1">
      <w:start w:val="1"/>
      <w:numFmt w:val="bullet"/>
      <w:lvlText w:val=""/>
      <w:lvlJc w:val="left"/>
      <w:pPr>
        <w:tabs>
          <w:tab w:val="num" w:pos="2256"/>
        </w:tabs>
        <w:ind w:left="2256" w:hanging="360"/>
      </w:pPr>
      <w:rPr>
        <w:rFonts w:ascii="Wingdings" w:hAnsi="Wingdings" w:hint="default"/>
      </w:rPr>
    </w:lvl>
    <w:lvl w:ilvl="3" w:tplc="0C0A0001" w:tentative="1">
      <w:start w:val="1"/>
      <w:numFmt w:val="bullet"/>
      <w:lvlText w:val=""/>
      <w:lvlJc w:val="left"/>
      <w:pPr>
        <w:tabs>
          <w:tab w:val="num" w:pos="2976"/>
        </w:tabs>
        <w:ind w:left="2976" w:hanging="360"/>
      </w:pPr>
      <w:rPr>
        <w:rFonts w:ascii="Symbol" w:hAnsi="Symbol" w:hint="default"/>
      </w:rPr>
    </w:lvl>
    <w:lvl w:ilvl="4" w:tplc="0C0A0003" w:tentative="1">
      <w:start w:val="1"/>
      <w:numFmt w:val="bullet"/>
      <w:lvlText w:val="o"/>
      <w:lvlJc w:val="left"/>
      <w:pPr>
        <w:tabs>
          <w:tab w:val="num" w:pos="3696"/>
        </w:tabs>
        <w:ind w:left="3696" w:hanging="360"/>
      </w:pPr>
      <w:rPr>
        <w:rFonts w:ascii="Courier New" w:hAnsi="Courier New" w:cs="Courier New" w:hint="default"/>
      </w:rPr>
    </w:lvl>
    <w:lvl w:ilvl="5" w:tplc="0C0A0005" w:tentative="1">
      <w:start w:val="1"/>
      <w:numFmt w:val="bullet"/>
      <w:lvlText w:val=""/>
      <w:lvlJc w:val="left"/>
      <w:pPr>
        <w:tabs>
          <w:tab w:val="num" w:pos="4416"/>
        </w:tabs>
        <w:ind w:left="4416" w:hanging="360"/>
      </w:pPr>
      <w:rPr>
        <w:rFonts w:ascii="Wingdings" w:hAnsi="Wingdings" w:hint="default"/>
      </w:rPr>
    </w:lvl>
    <w:lvl w:ilvl="6" w:tplc="0C0A0001" w:tentative="1">
      <w:start w:val="1"/>
      <w:numFmt w:val="bullet"/>
      <w:lvlText w:val=""/>
      <w:lvlJc w:val="left"/>
      <w:pPr>
        <w:tabs>
          <w:tab w:val="num" w:pos="5136"/>
        </w:tabs>
        <w:ind w:left="5136" w:hanging="360"/>
      </w:pPr>
      <w:rPr>
        <w:rFonts w:ascii="Symbol" w:hAnsi="Symbol" w:hint="default"/>
      </w:rPr>
    </w:lvl>
    <w:lvl w:ilvl="7" w:tplc="0C0A0003" w:tentative="1">
      <w:start w:val="1"/>
      <w:numFmt w:val="bullet"/>
      <w:lvlText w:val="o"/>
      <w:lvlJc w:val="left"/>
      <w:pPr>
        <w:tabs>
          <w:tab w:val="num" w:pos="5856"/>
        </w:tabs>
        <w:ind w:left="5856" w:hanging="360"/>
      </w:pPr>
      <w:rPr>
        <w:rFonts w:ascii="Courier New" w:hAnsi="Courier New" w:cs="Courier New" w:hint="default"/>
      </w:rPr>
    </w:lvl>
    <w:lvl w:ilvl="8" w:tplc="0C0A0005" w:tentative="1">
      <w:start w:val="1"/>
      <w:numFmt w:val="bullet"/>
      <w:lvlText w:val=""/>
      <w:lvlJc w:val="left"/>
      <w:pPr>
        <w:tabs>
          <w:tab w:val="num" w:pos="6576"/>
        </w:tabs>
        <w:ind w:left="6576" w:hanging="360"/>
      </w:pPr>
      <w:rPr>
        <w:rFonts w:ascii="Wingdings" w:hAnsi="Wingdings" w:hint="default"/>
      </w:rPr>
    </w:lvl>
  </w:abstractNum>
  <w:abstractNum w:abstractNumId="25" w15:restartNumberingAfterBreak="0">
    <w:nsid w:val="6F9F7BFC"/>
    <w:multiLevelType w:val="hybridMultilevel"/>
    <w:tmpl w:val="4D1E016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77A84B37"/>
    <w:multiLevelType w:val="hybridMultilevel"/>
    <w:tmpl w:val="98BAA3F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0"/>
  </w:num>
  <w:num w:numId="2">
    <w:abstractNumId w:val="9"/>
  </w:num>
  <w:num w:numId="3">
    <w:abstractNumId w:val="3"/>
  </w:num>
  <w:num w:numId="4">
    <w:abstractNumId w:val="12"/>
  </w:num>
  <w:num w:numId="5">
    <w:abstractNumId w:val="26"/>
  </w:num>
  <w:num w:numId="6">
    <w:abstractNumId w:val="24"/>
  </w:num>
  <w:num w:numId="7">
    <w:abstractNumId w:val="21"/>
  </w:num>
  <w:num w:numId="8">
    <w:abstractNumId w:val="22"/>
  </w:num>
  <w:num w:numId="9">
    <w:abstractNumId w:val="8"/>
  </w:num>
  <w:num w:numId="10">
    <w:abstractNumId w:val="11"/>
  </w:num>
  <w:num w:numId="11">
    <w:abstractNumId w:val="18"/>
  </w:num>
  <w:num w:numId="12">
    <w:abstractNumId w:val="17"/>
  </w:num>
  <w:num w:numId="13">
    <w:abstractNumId w:val="4"/>
  </w:num>
  <w:num w:numId="14">
    <w:abstractNumId w:val="5"/>
  </w:num>
  <w:num w:numId="15">
    <w:abstractNumId w:val="2"/>
  </w:num>
  <w:num w:numId="16">
    <w:abstractNumId w:val="1"/>
  </w:num>
  <w:num w:numId="17">
    <w:abstractNumId w:val="0"/>
  </w:num>
  <w:num w:numId="18">
    <w:abstractNumId w:val="13"/>
  </w:num>
  <w:num w:numId="19">
    <w:abstractNumId w:val="6"/>
  </w:num>
  <w:num w:numId="20">
    <w:abstractNumId w:val="10"/>
  </w:num>
  <w:num w:numId="21">
    <w:abstractNumId w:val="7"/>
  </w:num>
  <w:num w:numId="22">
    <w:abstractNumId w:val="23"/>
  </w:num>
  <w:num w:numId="23">
    <w:abstractNumId w:val="16"/>
  </w:num>
  <w:num w:numId="24">
    <w:abstractNumId w:val="19"/>
  </w:num>
  <w:num w:numId="25">
    <w:abstractNumId w:val="15"/>
  </w:num>
  <w:num w:numId="26">
    <w:abstractNumId w:val="14"/>
  </w:num>
  <w:num w:numId="27">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0007F"/>
    <w:rsid w:val="000021F5"/>
    <w:rsid w:val="000022C1"/>
    <w:rsid w:val="000046B2"/>
    <w:rsid w:val="000052E3"/>
    <w:rsid w:val="000078F8"/>
    <w:rsid w:val="00015D60"/>
    <w:rsid w:val="000172B3"/>
    <w:rsid w:val="000302C0"/>
    <w:rsid w:val="00033BBC"/>
    <w:rsid w:val="00045363"/>
    <w:rsid w:val="00050542"/>
    <w:rsid w:val="00056B2C"/>
    <w:rsid w:val="00065A1D"/>
    <w:rsid w:val="00075028"/>
    <w:rsid w:val="000813A4"/>
    <w:rsid w:val="000814ED"/>
    <w:rsid w:val="000815AA"/>
    <w:rsid w:val="00082071"/>
    <w:rsid w:val="0008294D"/>
    <w:rsid w:val="00087153"/>
    <w:rsid w:val="00093D7A"/>
    <w:rsid w:val="00095A4A"/>
    <w:rsid w:val="000A15CD"/>
    <w:rsid w:val="000A320F"/>
    <w:rsid w:val="000A3E9E"/>
    <w:rsid w:val="000A43EA"/>
    <w:rsid w:val="000A5B5C"/>
    <w:rsid w:val="000B65AA"/>
    <w:rsid w:val="000B6C31"/>
    <w:rsid w:val="000C07EA"/>
    <w:rsid w:val="000C094F"/>
    <w:rsid w:val="000C4FDA"/>
    <w:rsid w:val="000D0761"/>
    <w:rsid w:val="000D0B3B"/>
    <w:rsid w:val="000D3160"/>
    <w:rsid w:val="000D43B5"/>
    <w:rsid w:val="000D5206"/>
    <w:rsid w:val="000D74AB"/>
    <w:rsid w:val="000E290C"/>
    <w:rsid w:val="000E2F89"/>
    <w:rsid w:val="000E68E7"/>
    <w:rsid w:val="000F014E"/>
    <w:rsid w:val="000F27B6"/>
    <w:rsid w:val="000F3601"/>
    <w:rsid w:val="000F3AC9"/>
    <w:rsid w:val="000F3F86"/>
    <w:rsid w:val="000F5C8D"/>
    <w:rsid w:val="001053D8"/>
    <w:rsid w:val="00105D88"/>
    <w:rsid w:val="0010633E"/>
    <w:rsid w:val="00106925"/>
    <w:rsid w:val="0010705F"/>
    <w:rsid w:val="0011138D"/>
    <w:rsid w:val="00114B9B"/>
    <w:rsid w:val="00116BD8"/>
    <w:rsid w:val="00116E06"/>
    <w:rsid w:val="0012039D"/>
    <w:rsid w:val="001206BF"/>
    <w:rsid w:val="00122B37"/>
    <w:rsid w:val="00122F50"/>
    <w:rsid w:val="00126200"/>
    <w:rsid w:val="00127B90"/>
    <w:rsid w:val="00127FF9"/>
    <w:rsid w:val="00131712"/>
    <w:rsid w:val="00133C36"/>
    <w:rsid w:val="00134C6F"/>
    <w:rsid w:val="00136AE0"/>
    <w:rsid w:val="0014105C"/>
    <w:rsid w:val="001464AB"/>
    <w:rsid w:val="00146BF4"/>
    <w:rsid w:val="0015280B"/>
    <w:rsid w:val="0015295E"/>
    <w:rsid w:val="00152F47"/>
    <w:rsid w:val="001554F2"/>
    <w:rsid w:val="00156655"/>
    <w:rsid w:val="00156FE4"/>
    <w:rsid w:val="00157DE1"/>
    <w:rsid w:val="00161A40"/>
    <w:rsid w:val="0016281D"/>
    <w:rsid w:val="0016305C"/>
    <w:rsid w:val="00163223"/>
    <w:rsid w:val="00163518"/>
    <w:rsid w:val="001657C3"/>
    <w:rsid w:val="00170F3F"/>
    <w:rsid w:val="001743A3"/>
    <w:rsid w:val="0018307A"/>
    <w:rsid w:val="001844C6"/>
    <w:rsid w:val="00193D84"/>
    <w:rsid w:val="00197143"/>
    <w:rsid w:val="001A070E"/>
    <w:rsid w:val="001A0855"/>
    <w:rsid w:val="001A0A12"/>
    <w:rsid w:val="001A2AF4"/>
    <w:rsid w:val="001A3205"/>
    <w:rsid w:val="001A3C48"/>
    <w:rsid w:val="001A4387"/>
    <w:rsid w:val="001A7028"/>
    <w:rsid w:val="001B02CE"/>
    <w:rsid w:val="001B0B25"/>
    <w:rsid w:val="001B0DEB"/>
    <w:rsid w:val="001B20A1"/>
    <w:rsid w:val="001C176D"/>
    <w:rsid w:val="001C20B0"/>
    <w:rsid w:val="001C5D21"/>
    <w:rsid w:val="001D0058"/>
    <w:rsid w:val="001D461A"/>
    <w:rsid w:val="001D79BE"/>
    <w:rsid w:val="001E0F8D"/>
    <w:rsid w:val="001E16BD"/>
    <w:rsid w:val="001E6B3F"/>
    <w:rsid w:val="001F0A0E"/>
    <w:rsid w:val="001F2A6E"/>
    <w:rsid w:val="001F403B"/>
    <w:rsid w:val="001F538A"/>
    <w:rsid w:val="001F5AF9"/>
    <w:rsid w:val="001F711A"/>
    <w:rsid w:val="00200360"/>
    <w:rsid w:val="00202DE0"/>
    <w:rsid w:val="0021242B"/>
    <w:rsid w:val="00212913"/>
    <w:rsid w:val="00212C7B"/>
    <w:rsid w:val="002174C6"/>
    <w:rsid w:val="00217BF2"/>
    <w:rsid w:val="00222A4D"/>
    <w:rsid w:val="00222C13"/>
    <w:rsid w:val="00224384"/>
    <w:rsid w:val="002249E3"/>
    <w:rsid w:val="00231DA9"/>
    <w:rsid w:val="00237B3C"/>
    <w:rsid w:val="00241B87"/>
    <w:rsid w:val="00246371"/>
    <w:rsid w:val="00253871"/>
    <w:rsid w:val="002547C8"/>
    <w:rsid w:val="0025481F"/>
    <w:rsid w:val="00254DE7"/>
    <w:rsid w:val="002618CA"/>
    <w:rsid w:val="00261B51"/>
    <w:rsid w:val="00267155"/>
    <w:rsid w:val="002736E9"/>
    <w:rsid w:val="00281561"/>
    <w:rsid w:val="00281E93"/>
    <w:rsid w:val="00282999"/>
    <w:rsid w:val="00284BC2"/>
    <w:rsid w:val="00285ED6"/>
    <w:rsid w:val="00290868"/>
    <w:rsid w:val="00292028"/>
    <w:rsid w:val="002923C2"/>
    <w:rsid w:val="00294A53"/>
    <w:rsid w:val="00295AD8"/>
    <w:rsid w:val="002A198D"/>
    <w:rsid w:val="002A440F"/>
    <w:rsid w:val="002A44A9"/>
    <w:rsid w:val="002A4A0F"/>
    <w:rsid w:val="002A6845"/>
    <w:rsid w:val="002A69E7"/>
    <w:rsid w:val="002B4169"/>
    <w:rsid w:val="002C0E51"/>
    <w:rsid w:val="002C0EB3"/>
    <w:rsid w:val="002C1F0D"/>
    <w:rsid w:val="002C45C0"/>
    <w:rsid w:val="002C7233"/>
    <w:rsid w:val="002D107A"/>
    <w:rsid w:val="002D3EB7"/>
    <w:rsid w:val="002E0F10"/>
    <w:rsid w:val="002E7F8A"/>
    <w:rsid w:val="002F2BE9"/>
    <w:rsid w:val="002F3B02"/>
    <w:rsid w:val="00301ED0"/>
    <w:rsid w:val="00307A8F"/>
    <w:rsid w:val="003110C7"/>
    <w:rsid w:val="00311D2C"/>
    <w:rsid w:val="00316E52"/>
    <w:rsid w:val="0031780C"/>
    <w:rsid w:val="00317AC2"/>
    <w:rsid w:val="00321E27"/>
    <w:rsid w:val="00322246"/>
    <w:rsid w:val="003264A8"/>
    <w:rsid w:val="00330C02"/>
    <w:rsid w:val="00334EB4"/>
    <w:rsid w:val="00334EE1"/>
    <w:rsid w:val="003354B3"/>
    <w:rsid w:val="0033566C"/>
    <w:rsid w:val="00335BCC"/>
    <w:rsid w:val="003376E5"/>
    <w:rsid w:val="00337DC0"/>
    <w:rsid w:val="003418E0"/>
    <w:rsid w:val="00343417"/>
    <w:rsid w:val="00350FE3"/>
    <w:rsid w:val="003518D5"/>
    <w:rsid w:val="00351C68"/>
    <w:rsid w:val="00354AF7"/>
    <w:rsid w:val="003571E5"/>
    <w:rsid w:val="00362CC5"/>
    <w:rsid w:val="00363D5D"/>
    <w:rsid w:val="00366EC2"/>
    <w:rsid w:val="00370189"/>
    <w:rsid w:val="00373775"/>
    <w:rsid w:val="00374D55"/>
    <w:rsid w:val="00380CA3"/>
    <w:rsid w:val="0038440B"/>
    <w:rsid w:val="00390E38"/>
    <w:rsid w:val="00390EDD"/>
    <w:rsid w:val="00391FE8"/>
    <w:rsid w:val="0039399B"/>
    <w:rsid w:val="00394395"/>
    <w:rsid w:val="00397885"/>
    <w:rsid w:val="003A1876"/>
    <w:rsid w:val="003A3B01"/>
    <w:rsid w:val="003A6272"/>
    <w:rsid w:val="003A795D"/>
    <w:rsid w:val="003B65AE"/>
    <w:rsid w:val="003C0A00"/>
    <w:rsid w:val="003C10EA"/>
    <w:rsid w:val="003C5EE2"/>
    <w:rsid w:val="003D4D81"/>
    <w:rsid w:val="003D6730"/>
    <w:rsid w:val="003D7234"/>
    <w:rsid w:val="003D724D"/>
    <w:rsid w:val="003F0EF5"/>
    <w:rsid w:val="003F1E6C"/>
    <w:rsid w:val="003F5090"/>
    <w:rsid w:val="003F5877"/>
    <w:rsid w:val="003F612E"/>
    <w:rsid w:val="00401C59"/>
    <w:rsid w:val="00401EAF"/>
    <w:rsid w:val="00411199"/>
    <w:rsid w:val="00412C21"/>
    <w:rsid w:val="004157DB"/>
    <w:rsid w:val="00435B86"/>
    <w:rsid w:val="0043655A"/>
    <w:rsid w:val="00440729"/>
    <w:rsid w:val="00443425"/>
    <w:rsid w:val="00444CB1"/>
    <w:rsid w:val="00454A6C"/>
    <w:rsid w:val="0045696B"/>
    <w:rsid w:val="004569B9"/>
    <w:rsid w:val="00456A6A"/>
    <w:rsid w:val="00457D1E"/>
    <w:rsid w:val="00460306"/>
    <w:rsid w:val="0046118B"/>
    <w:rsid w:val="004634EB"/>
    <w:rsid w:val="00463548"/>
    <w:rsid w:val="00467370"/>
    <w:rsid w:val="00467CBD"/>
    <w:rsid w:val="004705B3"/>
    <w:rsid w:val="00470F6D"/>
    <w:rsid w:val="0047178F"/>
    <w:rsid w:val="00472CEF"/>
    <w:rsid w:val="00473C56"/>
    <w:rsid w:val="0048112A"/>
    <w:rsid w:val="004836D8"/>
    <w:rsid w:val="0048725D"/>
    <w:rsid w:val="00490739"/>
    <w:rsid w:val="00492591"/>
    <w:rsid w:val="004A3A0D"/>
    <w:rsid w:val="004A5DA3"/>
    <w:rsid w:val="004A62B1"/>
    <w:rsid w:val="004A72CE"/>
    <w:rsid w:val="004A7CDE"/>
    <w:rsid w:val="004A7E03"/>
    <w:rsid w:val="004B4513"/>
    <w:rsid w:val="004B4A9B"/>
    <w:rsid w:val="004B7DF6"/>
    <w:rsid w:val="004C19DB"/>
    <w:rsid w:val="004C6997"/>
    <w:rsid w:val="004C7AFD"/>
    <w:rsid w:val="004D1DFF"/>
    <w:rsid w:val="004D3407"/>
    <w:rsid w:val="004D3BC8"/>
    <w:rsid w:val="004E4D0A"/>
    <w:rsid w:val="004E54D0"/>
    <w:rsid w:val="004E741D"/>
    <w:rsid w:val="004F50AC"/>
    <w:rsid w:val="004F51BE"/>
    <w:rsid w:val="004F5D88"/>
    <w:rsid w:val="004F7355"/>
    <w:rsid w:val="004F75BD"/>
    <w:rsid w:val="00500F05"/>
    <w:rsid w:val="00503033"/>
    <w:rsid w:val="00503CBC"/>
    <w:rsid w:val="0051359E"/>
    <w:rsid w:val="005161FF"/>
    <w:rsid w:val="00516D8B"/>
    <w:rsid w:val="0051784D"/>
    <w:rsid w:val="005222D3"/>
    <w:rsid w:val="0052263B"/>
    <w:rsid w:val="005230B8"/>
    <w:rsid w:val="0052350B"/>
    <w:rsid w:val="00530069"/>
    <w:rsid w:val="00531BD7"/>
    <w:rsid w:val="005324C4"/>
    <w:rsid w:val="00535033"/>
    <w:rsid w:val="00535306"/>
    <w:rsid w:val="00535B3F"/>
    <w:rsid w:val="00542A11"/>
    <w:rsid w:val="0054397D"/>
    <w:rsid w:val="00543E00"/>
    <w:rsid w:val="00544317"/>
    <w:rsid w:val="005447F4"/>
    <w:rsid w:val="00547513"/>
    <w:rsid w:val="00547C28"/>
    <w:rsid w:val="00550B42"/>
    <w:rsid w:val="00554392"/>
    <w:rsid w:val="0056271E"/>
    <w:rsid w:val="005627C8"/>
    <w:rsid w:val="00564E2B"/>
    <w:rsid w:val="005723F3"/>
    <w:rsid w:val="005771F6"/>
    <w:rsid w:val="00577C77"/>
    <w:rsid w:val="00583F24"/>
    <w:rsid w:val="00590882"/>
    <w:rsid w:val="00591A3B"/>
    <w:rsid w:val="0059282E"/>
    <w:rsid w:val="00593A70"/>
    <w:rsid w:val="00594945"/>
    <w:rsid w:val="0059587E"/>
    <w:rsid w:val="0059599C"/>
    <w:rsid w:val="00597612"/>
    <w:rsid w:val="005A068A"/>
    <w:rsid w:val="005A07C4"/>
    <w:rsid w:val="005A2631"/>
    <w:rsid w:val="005A6890"/>
    <w:rsid w:val="005B2880"/>
    <w:rsid w:val="005B3F6E"/>
    <w:rsid w:val="005B49BD"/>
    <w:rsid w:val="005C5BA8"/>
    <w:rsid w:val="005C6083"/>
    <w:rsid w:val="005C6DCC"/>
    <w:rsid w:val="005D0901"/>
    <w:rsid w:val="005D1CBE"/>
    <w:rsid w:val="005D21DA"/>
    <w:rsid w:val="005D2F61"/>
    <w:rsid w:val="005D5001"/>
    <w:rsid w:val="005D5A64"/>
    <w:rsid w:val="005E20A9"/>
    <w:rsid w:val="005E215B"/>
    <w:rsid w:val="005E5955"/>
    <w:rsid w:val="005F0F31"/>
    <w:rsid w:val="005F1998"/>
    <w:rsid w:val="005F27BF"/>
    <w:rsid w:val="005F61FB"/>
    <w:rsid w:val="005F740A"/>
    <w:rsid w:val="00602BCA"/>
    <w:rsid w:val="00603BB4"/>
    <w:rsid w:val="00603EF7"/>
    <w:rsid w:val="006045D0"/>
    <w:rsid w:val="00605523"/>
    <w:rsid w:val="00606B69"/>
    <w:rsid w:val="006140E7"/>
    <w:rsid w:val="00617CEE"/>
    <w:rsid w:val="006223DA"/>
    <w:rsid w:val="00623520"/>
    <w:rsid w:val="00623A1F"/>
    <w:rsid w:val="00625555"/>
    <w:rsid w:val="006313C9"/>
    <w:rsid w:val="006315E0"/>
    <w:rsid w:val="00631FD5"/>
    <w:rsid w:val="0063486A"/>
    <w:rsid w:val="0063718A"/>
    <w:rsid w:val="0063787E"/>
    <w:rsid w:val="006411E5"/>
    <w:rsid w:val="006437C9"/>
    <w:rsid w:val="00645B0B"/>
    <w:rsid w:val="006470E6"/>
    <w:rsid w:val="00653A25"/>
    <w:rsid w:val="00666453"/>
    <w:rsid w:val="006677B2"/>
    <w:rsid w:val="0066795F"/>
    <w:rsid w:val="006720C5"/>
    <w:rsid w:val="0067540D"/>
    <w:rsid w:val="00676062"/>
    <w:rsid w:val="00676736"/>
    <w:rsid w:val="0068431A"/>
    <w:rsid w:val="006942B5"/>
    <w:rsid w:val="006A03A3"/>
    <w:rsid w:val="006A0451"/>
    <w:rsid w:val="006A1C15"/>
    <w:rsid w:val="006A6CEB"/>
    <w:rsid w:val="006B4147"/>
    <w:rsid w:val="006B4284"/>
    <w:rsid w:val="006B7E07"/>
    <w:rsid w:val="006C01C5"/>
    <w:rsid w:val="006C1EAE"/>
    <w:rsid w:val="006C4D9D"/>
    <w:rsid w:val="006C7002"/>
    <w:rsid w:val="006D5068"/>
    <w:rsid w:val="006D76C8"/>
    <w:rsid w:val="006D771A"/>
    <w:rsid w:val="006E005A"/>
    <w:rsid w:val="006E0867"/>
    <w:rsid w:val="006E0F7A"/>
    <w:rsid w:val="006E2782"/>
    <w:rsid w:val="006E29C7"/>
    <w:rsid w:val="006E3079"/>
    <w:rsid w:val="006E46CD"/>
    <w:rsid w:val="006F0221"/>
    <w:rsid w:val="006F112F"/>
    <w:rsid w:val="006F1F6E"/>
    <w:rsid w:val="006F36DE"/>
    <w:rsid w:val="006F3B36"/>
    <w:rsid w:val="006F3DA9"/>
    <w:rsid w:val="006F3E63"/>
    <w:rsid w:val="006F6ECD"/>
    <w:rsid w:val="007031D0"/>
    <w:rsid w:val="007032C0"/>
    <w:rsid w:val="007047DE"/>
    <w:rsid w:val="00705AD6"/>
    <w:rsid w:val="007112F7"/>
    <w:rsid w:val="00716A88"/>
    <w:rsid w:val="0071704A"/>
    <w:rsid w:val="00721969"/>
    <w:rsid w:val="00722BD0"/>
    <w:rsid w:val="0072486C"/>
    <w:rsid w:val="00724F22"/>
    <w:rsid w:val="007326A7"/>
    <w:rsid w:val="00736102"/>
    <w:rsid w:val="00736DC7"/>
    <w:rsid w:val="0073713D"/>
    <w:rsid w:val="00737177"/>
    <w:rsid w:val="007427E5"/>
    <w:rsid w:val="00742943"/>
    <w:rsid w:val="00750645"/>
    <w:rsid w:val="007513D4"/>
    <w:rsid w:val="0076051F"/>
    <w:rsid w:val="00760A27"/>
    <w:rsid w:val="00761EF9"/>
    <w:rsid w:val="00763019"/>
    <w:rsid w:val="00764269"/>
    <w:rsid w:val="00765579"/>
    <w:rsid w:val="00765A79"/>
    <w:rsid w:val="0076769F"/>
    <w:rsid w:val="00771733"/>
    <w:rsid w:val="007723E7"/>
    <w:rsid w:val="00772E1F"/>
    <w:rsid w:val="00774A3A"/>
    <w:rsid w:val="007778FA"/>
    <w:rsid w:val="00777C2F"/>
    <w:rsid w:val="00777D21"/>
    <w:rsid w:val="0078357A"/>
    <w:rsid w:val="007836B2"/>
    <w:rsid w:val="00784A16"/>
    <w:rsid w:val="007869BF"/>
    <w:rsid w:val="00790369"/>
    <w:rsid w:val="007905AE"/>
    <w:rsid w:val="0079122A"/>
    <w:rsid w:val="00791295"/>
    <w:rsid w:val="00797779"/>
    <w:rsid w:val="007A0255"/>
    <w:rsid w:val="007A0386"/>
    <w:rsid w:val="007A5C67"/>
    <w:rsid w:val="007A7584"/>
    <w:rsid w:val="007A7FCB"/>
    <w:rsid w:val="007B1352"/>
    <w:rsid w:val="007B50CC"/>
    <w:rsid w:val="007B614B"/>
    <w:rsid w:val="007B6AF5"/>
    <w:rsid w:val="007C017B"/>
    <w:rsid w:val="007C0A31"/>
    <w:rsid w:val="007C181C"/>
    <w:rsid w:val="007C4187"/>
    <w:rsid w:val="007C4BFF"/>
    <w:rsid w:val="007C711E"/>
    <w:rsid w:val="007C787F"/>
    <w:rsid w:val="007E1458"/>
    <w:rsid w:val="007E7E67"/>
    <w:rsid w:val="007F2966"/>
    <w:rsid w:val="007F3876"/>
    <w:rsid w:val="007F6C85"/>
    <w:rsid w:val="007F7B58"/>
    <w:rsid w:val="00810B78"/>
    <w:rsid w:val="00812B8F"/>
    <w:rsid w:val="00813ED6"/>
    <w:rsid w:val="008142B9"/>
    <w:rsid w:val="00814469"/>
    <w:rsid w:val="00820EFC"/>
    <w:rsid w:val="00821A26"/>
    <w:rsid w:val="0082461A"/>
    <w:rsid w:val="00824C29"/>
    <w:rsid w:val="008260F8"/>
    <w:rsid w:val="008304C9"/>
    <w:rsid w:val="008348F0"/>
    <w:rsid w:val="008365B9"/>
    <w:rsid w:val="00837E08"/>
    <w:rsid w:val="008412A6"/>
    <w:rsid w:val="00841EE8"/>
    <w:rsid w:val="00843D1E"/>
    <w:rsid w:val="00845A50"/>
    <w:rsid w:val="008469F0"/>
    <w:rsid w:val="00847C2F"/>
    <w:rsid w:val="00847E6D"/>
    <w:rsid w:val="00851367"/>
    <w:rsid w:val="00857A0D"/>
    <w:rsid w:val="0086297E"/>
    <w:rsid w:val="00862F3F"/>
    <w:rsid w:val="00864ED7"/>
    <w:rsid w:val="00865E95"/>
    <w:rsid w:val="0086630A"/>
    <w:rsid w:val="00870EE2"/>
    <w:rsid w:val="00876A8E"/>
    <w:rsid w:val="008771E1"/>
    <w:rsid w:val="0088097D"/>
    <w:rsid w:val="0088341F"/>
    <w:rsid w:val="00884538"/>
    <w:rsid w:val="00894C47"/>
    <w:rsid w:val="008B4A93"/>
    <w:rsid w:val="008B5724"/>
    <w:rsid w:val="008B7D3B"/>
    <w:rsid w:val="008D1D0C"/>
    <w:rsid w:val="008E1796"/>
    <w:rsid w:val="008E1C35"/>
    <w:rsid w:val="008E69CB"/>
    <w:rsid w:val="008E72EA"/>
    <w:rsid w:val="008F121E"/>
    <w:rsid w:val="008F2A88"/>
    <w:rsid w:val="00901969"/>
    <w:rsid w:val="00901AA0"/>
    <w:rsid w:val="0090454C"/>
    <w:rsid w:val="009147EE"/>
    <w:rsid w:val="00915620"/>
    <w:rsid w:val="00917589"/>
    <w:rsid w:val="00920C99"/>
    <w:rsid w:val="00923099"/>
    <w:rsid w:val="00925154"/>
    <w:rsid w:val="00930C9F"/>
    <w:rsid w:val="009331C2"/>
    <w:rsid w:val="00934C1D"/>
    <w:rsid w:val="0093501C"/>
    <w:rsid w:val="00936AF6"/>
    <w:rsid w:val="00944EE3"/>
    <w:rsid w:val="009470BC"/>
    <w:rsid w:val="00947144"/>
    <w:rsid w:val="00947581"/>
    <w:rsid w:val="0094762F"/>
    <w:rsid w:val="009479C5"/>
    <w:rsid w:val="0096073F"/>
    <w:rsid w:val="00962EB9"/>
    <w:rsid w:val="009638A8"/>
    <w:rsid w:val="009654DD"/>
    <w:rsid w:val="00983B02"/>
    <w:rsid w:val="0098662F"/>
    <w:rsid w:val="0099111A"/>
    <w:rsid w:val="009932BF"/>
    <w:rsid w:val="00993DAE"/>
    <w:rsid w:val="00994D32"/>
    <w:rsid w:val="00995794"/>
    <w:rsid w:val="009A1275"/>
    <w:rsid w:val="009A1991"/>
    <w:rsid w:val="009A4BEB"/>
    <w:rsid w:val="009A588A"/>
    <w:rsid w:val="009A62C7"/>
    <w:rsid w:val="009A68A4"/>
    <w:rsid w:val="009A70B8"/>
    <w:rsid w:val="009A76FA"/>
    <w:rsid w:val="009B255C"/>
    <w:rsid w:val="009B347A"/>
    <w:rsid w:val="009B449C"/>
    <w:rsid w:val="009B5777"/>
    <w:rsid w:val="009C32CE"/>
    <w:rsid w:val="009D375E"/>
    <w:rsid w:val="009D4BB9"/>
    <w:rsid w:val="009D73C5"/>
    <w:rsid w:val="009E62C1"/>
    <w:rsid w:val="009E7C69"/>
    <w:rsid w:val="009F37B6"/>
    <w:rsid w:val="009F3D36"/>
    <w:rsid w:val="009F3D5F"/>
    <w:rsid w:val="009F6B7C"/>
    <w:rsid w:val="009F6D18"/>
    <w:rsid w:val="009F7D92"/>
    <w:rsid w:val="00A0485F"/>
    <w:rsid w:val="00A05A9C"/>
    <w:rsid w:val="00A100B3"/>
    <w:rsid w:val="00A11339"/>
    <w:rsid w:val="00A124C9"/>
    <w:rsid w:val="00A17C14"/>
    <w:rsid w:val="00A215FD"/>
    <w:rsid w:val="00A21B6D"/>
    <w:rsid w:val="00A23AF0"/>
    <w:rsid w:val="00A24949"/>
    <w:rsid w:val="00A24BA6"/>
    <w:rsid w:val="00A26E5F"/>
    <w:rsid w:val="00A340C9"/>
    <w:rsid w:val="00A362E4"/>
    <w:rsid w:val="00A41CA8"/>
    <w:rsid w:val="00A42613"/>
    <w:rsid w:val="00A4530B"/>
    <w:rsid w:val="00A4612D"/>
    <w:rsid w:val="00A475AA"/>
    <w:rsid w:val="00A51D56"/>
    <w:rsid w:val="00A53993"/>
    <w:rsid w:val="00A647D3"/>
    <w:rsid w:val="00A721DA"/>
    <w:rsid w:val="00A80657"/>
    <w:rsid w:val="00A815F1"/>
    <w:rsid w:val="00A81F59"/>
    <w:rsid w:val="00A86686"/>
    <w:rsid w:val="00A90A0E"/>
    <w:rsid w:val="00A92C59"/>
    <w:rsid w:val="00A93473"/>
    <w:rsid w:val="00A9725A"/>
    <w:rsid w:val="00AA739F"/>
    <w:rsid w:val="00AA7B03"/>
    <w:rsid w:val="00AB1A92"/>
    <w:rsid w:val="00AB49DA"/>
    <w:rsid w:val="00AB6E25"/>
    <w:rsid w:val="00AC3C6C"/>
    <w:rsid w:val="00AC4153"/>
    <w:rsid w:val="00AC5141"/>
    <w:rsid w:val="00AC6DE3"/>
    <w:rsid w:val="00AC7FF9"/>
    <w:rsid w:val="00AD0EB6"/>
    <w:rsid w:val="00AD23A9"/>
    <w:rsid w:val="00AD3BBA"/>
    <w:rsid w:val="00AD4705"/>
    <w:rsid w:val="00AD5436"/>
    <w:rsid w:val="00AD6D4A"/>
    <w:rsid w:val="00AD71F8"/>
    <w:rsid w:val="00AE018C"/>
    <w:rsid w:val="00AE0C12"/>
    <w:rsid w:val="00AE1A35"/>
    <w:rsid w:val="00AE2B1E"/>
    <w:rsid w:val="00AE6305"/>
    <w:rsid w:val="00AE7901"/>
    <w:rsid w:val="00AF124B"/>
    <w:rsid w:val="00AF41E1"/>
    <w:rsid w:val="00AF435B"/>
    <w:rsid w:val="00AF5624"/>
    <w:rsid w:val="00AF5CB5"/>
    <w:rsid w:val="00B01D4C"/>
    <w:rsid w:val="00B01FCB"/>
    <w:rsid w:val="00B0227F"/>
    <w:rsid w:val="00B0415A"/>
    <w:rsid w:val="00B05DD6"/>
    <w:rsid w:val="00B06B1C"/>
    <w:rsid w:val="00B10067"/>
    <w:rsid w:val="00B1059B"/>
    <w:rsid w:val="00B130B6"/>
    <w:rsid w:val="00B152D1"/>
    <w:rsid w:val="00B159AC"/>
    <w:rsid w:val="00B167A1"/>
    <w:rsid w:val="00B209E3"/>
    <w:rsid w:val="00B22A75"/>
    <w:rsid w:val="00B27FE1"/>
    <w:rsid w:val="00B30745"/>
    <w:rsid w:val="00B32AEC"/>
    <w:rsid w:val="00B3457E"/>
    <w:rsid w:val="00B37670"/>
    <w:rsid w:val="00B41C73"/>
    <w:rsid w:val="00B473BF"/>
    <w:rsid w:val="00B55837"/>
    <w:rsid w:val="00B56E69"/>
    <w:rsid w:val="00B579DD"/>
    <w:rsid w:val="00B61106"/>
    <w:rsid w:val="00B62356"/>
    <w:rsid w:val="00B62BA5"/>
    <w:rsid w:val="00B6408A"/>
    <w:rsid w:val="00B66E8B"/>
    <w:rsid w:val="00B74DD3"/>
    <w:rsid w:val="00B77BE2"/>
    <w:rsid w:val="00B840BC"/>
    <w:rsid w:val="00B85EC7"/>
    <w:rsid w:val="00B862C8"/>
    <w:rsid w:val="00B93B74"/>
    <w:rsid w:val="00B9680D"/>
    <w:rsid w:val="00BA17B8"/>
    <w:rsid w:val="00BA416A"/>
    <w:rsid w:val="00BA7C32"/>
    <w:rsid w:val="00BB0BD2"/>
    <w:rsid w:val="00BB1331"/>
    <w:rsid w:val="00BB1538"/>
    <w:rsid w:val="00BB2388"/>
    <w:rsid w:val="00BB354A"/>
    <w:rsid w:val="00BB5167"/>
    <w:rsid w:val="00BB5833"/>
    <w:rsid w:val="00BB6B5B"/>
    <w:rsid w:val="00BC12D8"/>
    <w:rsid w:val="00BC168E"/>
    <w:rsid w:val="00BC178E"/>
    <w:rsid w:val="00BC2548"/>
    <w:rsid w:val="00BC5074"/>
    <w:rsid w:val="00BD2789"/>
    <w:rsid w:val="00BD3B4A"/>
    <w:rsid w:val="00BD69AF"/>
    <w:rsid w:val="00BE6242"/>
    <w:rsid w:val="00BE7565"/>
    <w:rsid w:val="00BF03A4"/>
    <w:rsid w:val="00BF13A7"/>
    <w:rsid w:val="00BF6664"/>
    <w:rsid w:val="00BF7E0D"/>
    <w:rsid w:val="00C00E8B"/>
    <w:rsid w:val="00C01D2B"/>
    <w:rsid w:val="00C02463"/>
    <w:rsid w:val="00C02E97"/>
    <w:rsid w:val="00C06666"/>
    <w:rsid w:val="00C14A13"/>
    <w:rsid w:val="00C17223"/>
    <w:rsid w:val="00C21D2B"/>
    <w:rsid w:val="00C21D45"/>
    <w:rsid w:val="00C23AAE"/>
    <w:rsid w:val="00C24AE5"/>
    <w:rsid w:val="00C25CD0"/>
    <w:rsid w:val="00C26F02"/>
    <w:rsid w:val="00C328E5"/>
    <w:rsid w:val="00C33219"/>
    <w:rsid w:val="00C372F1"/>
    <w:rsid w:val="00C44CFA"/>
    <w:rsid w:val="00C45080"/>
    <w:rsid w:val="00C45D38"/>
    <w:rsid w:val="00C46C33"/>
    <w:rsid w:val="00C47F5A"/>
    <w:rsid w:val="00C54CF2"/>
    <w:rsid w:val="00C56AF5"/>
    <w:rsid w:val="00C62C7E"/>
    <w:rsid w:val="00C64056"/>
    <w:rsid w:val="00C65BBF"/>
    <w:rsid w:val="00C6756F"/>
    <w:rsid w:val="00C7476D"/>
    <w:rsid w:val="00C75C95"/>
    <w:rsid w:val="00C83462"/>
    <w:rsid w:val="00C864EF"/>
    <w:rsid w:val="00C8694E"/>
    <w:rsid w:val="00C87529"/>
    <w:rsid w:val="00C90AB9"/>
    <w:rsid w:val="00C90B1B"/>
    <w:rsid w:val="00C91490"/>
    <w:rsid w:val="00CA051E"/>
    <w:rsid w:val="00CA2446"/>
    <w:rsid w:val="00CA249C"/>
    <w:rsid w:val="00CA4F18"/>
    <w:rsid w:val="00CA75ED"/>
    <w:rsid w:val="00CB2129"/>
    <w:rsid w:val="00CB22C5"/>
    <w:rsid w:val="00CB2C0A"/>
    <w:rsid w:val="00CB34CA"/>
    <w:rsid w:val="00CB38FC"/>
    <w:rsid w:val="00CB4C17"/>
    <w:rsid w:val="00CC0786"/>
    <w:rsid w:val="00CC1E47"/>
    <w:rsid w:val="00CC4C89"/>
    <w:rsid w:val="00CC5678"/>
    <w:rsid w:val="00CD0329"/>
    <w:rsid w:val="00CD451F"/>
    <w:rsid w:val="00CF2E69"/>
    <w:rsid w:val="00D13638"/>
    <w:rsid w:val="00D14727"/>
    <w:rsid w:val="00D1781E"/>
    <w:rsid w:val="00D20CB6"/>
    <w:rsid w:val="00D23037"/>
    <w:rsid w:val="00D25F24"/>
    <w:rsid w:val="00D27BF1"/>
    <w:rsid w:val="00D30158"/>
    <w:rsid w:val="00D30269"/>
    <w:rsid w:val="00D32553"/>
    <w:rsid w:val="00D32C49"/>
    <w:rsid w:val="00D367FD"/>
    <w:rsid w:val="00D37C4F"/>
    <w:rsid w:val="00D4113D"/>
    <w:rsid w:val="00D42FCF"/>
    <w:rsid w:val="00D436ED"/>
    <w:rsid w:val="00D467A2"/>
    <w:rsid w:val="00D4725D"/>
    <w:rsid w:val="00D50ED0"/>
    <w:rsid w:val="00D51461"/>
    <w:rsid w:val="00D5339D"/>
    <w:rsid w:val="00D548C1"/>
    <w:rsid w:val="00D62399"/>
    <w:rsid w:val="00D72E90"/>
    <w:rsid w:val="00D75C17"/>
    <w:rsid w:val="00D82A7B"/>
    <w:rsid w:val="00D849A8"/>
    <w:rsid w:val="00D84C3F"/>
    <w:rsid w:val="00D910FA"/>
    <w:rsid w:val="00D97649"/>
    <w:rsid w:val="00DA52EE"/>
    <w:rsid w:val="00DA591F"/>
    <w:rsid w:val="00DB2692"/>
    <w:rsid w:val="00DB4695"/>
    <w:rsid w:val="00DB4DA6"/>
    <w:rsid w:val="00DC0350"/>
    <w:rsid w:val="00DC0FE1"/>
    <w:rsid w:val="00DC161F"/>
    <w:rsid w:val="00DC1E91"/>
    <w:rsid w:val="00DC633D"/>
    <w:rsid w:val="00DC650F"/>
    <w:rsid w:val="00DC7FAC"/>
    <w:rsid w:val="00DD2D13"/>
    <w:rsid w:val="00DD35B7"/>
    <w:rsid w:val="00DD4C55"/>
    <w:rsid w:val="00DD5828"/>
    <w:rsid w:val="00DD7219"/>
    <w:rsid w:val="00DE20B5"/>
    <w:rsid w:val="00DE2BD7"/>
    <w:rsid w:val="00DF0D39"/>
    <w:rsid w:val="00DF21DB"/>
    <w:rsid w:val="00DF3DDD"/>
    <w:rsid w:val="00DF707A"/>
    <w:rsid w:val="00DF7DDA"/>
    <w:rsid w:val="00E00A42"/>
    <w:rsid w:val="00E00AC7"/>
    <w:rsid w:val="00E0514F"/>
    <w:rsid w:val="00E16CE1"/>
    <w:rsid w:val="00E21FE3"/>
    <w:rsid w:val="00E23AE5"/>
    <w:rsid w:val="00E250D8"/>
    <w:rsid w:val="00E2544F"/>
    <w:rsid w:val="00E25575"/>
    <w:rsid w:val="00E26C05"/>
    <w:rsid w:val="00E26F80"/>
    <w:rsid w:val="00E270AF"/>
    <w:rsid w:val="00E36192"/>
    <w:rsid w:val="00E41C19"/>
    <w:rsid w:val="00E50521"/>
    <w:rsid w:val="00E51E2B"/>
    <w:rsid w:val="00E528CC"/>
    <w:rsid w:val="00E538CF"/>
    <w:rsid w:val="00E5601A"/>
    <w:rsid w:val="00E57A8D"/>
    <w:rsid w:val="00E60CF8"/>
    <w:rsid w:val="00E62DE4"/>
    <w:rsid w:val="00E66227"/>
    <w:rsid w:val="00E671E8"/>
    <w:rsid w:val="00E672D8"/>
    <w:rsid w:val="00E67FE8"/>
    <w:rsid w:val="00E76356"/>
    <w:rsid w:val="00E83326"/>
    <w:rsid w:val="00E8399F"/>
    <w:rsid w:val="00E86A50"/>
    <w:rsid w:val="00E87A4D"/>
    <w:rsid w:val="00E92F66"/>
    <w:rsid w:val="00E96E79"/>
    <w:rsid w:val="00EA0261"/>
    <w:rsid w:val="00EA0528"/>
    <w:rsid w:val="00EA3CA0"/>
    <w:rsid w:val="00EA4E74"/>
    <w:rsid w:val="00EA735D"/>
    <w:rsid w:val="00EA75D0"/>
    <w:rsid w:val="00EB2B4B"/>
    <w:rsid w:val="00EB46B0"/>
    <w:rsid w:val="00EB6A49"/>
    <w:rsid w:val="00EB6DFC"/>
    <w:rsid w:val="00EC16FD"/>
    <w:rsid w:val="00ED528F"/>
    <w:rsid w:val="00ED77F5"/>
    <w:rsid w:val="00EE087C"/>
    <w:rsid w:val="00EE1928"/>
    <w:rsid w:val="00EE2D73"/>
    <w:rsid w:val="00EE5520"/>
    <w:rsid w:val="00EF247F"/>
    <w:rsid w:val="00EF3942"/>
    <w:rsid w:val="00EF414F"/>
    <w:rsid w:val="00EF6C79"/>
    <w:rsid w:val="00EF7C10"/>
    <w:rsid w:val="00F02379"/>
    <w:rsid w:val="00F03A60"/>
    <w:rsid w:val="00F17C85"/>
    <w:rsid w:val="00F20050"/>
    <w:rsid w:val="00F21E33"/>
    <w:rsid w:val="00F25B9D"/>
    <w:rsid w:val="00F269A2"/>
    <w:rsid w:val="00F333D6"/>
    <w:rsid w:val="00F33D6C"/>
    <w:rsid w:val="00F34DB8"/>
    <w:rsid w:val="00F36B4F"/>
    <w:rsid w:val="00F46D13"/>
    <w:rsid w:val="00F50884"/>
    <w:rsid w:val="00F5212E"/>
    <w:rsid w:val="00F525D8"/>
    <w:rsid w:val="00F55F90"/>
    <w:rsid w:val="00F567B4"/>
    <w:rsid w:val="00F5697A"/>
    <w:rsid w:val="00F6109D"/>
    <w:rsid w:val="00F65BF0"/>
    <w:rsid w:val="00F70D10"/>
    <w:rsid w:val="00F7485C"/>
    <w:rsid w:val="00F831D2"/>
    <w:rsid w:val="00F84894"/>
    <w:rsid w:val="00F85250"/>
    <w:rsid w:val="00F914D9"/>
    <w:rsid w:val="00FA1A0E"/>
    <w:rsid w:val="00FA4803"/>
    <w:rsid w:val="00FA4D7B"/>
    <w:rsid w:val="00FA559E"/>
    <w:rsid w:val="00FB0939"/>
    <w:rsid w:val="00FB67CC"/>
    <w:rsid w:val="00FB6977"/>
    <w:rsid w:val="00FB7316"/>
    <w:rsid w:val="00FC1B2D"/>
    <w:rsid w:val="00FC6DD0"/>
    <w:rsid w:val="00FD01F9"/>
    <w:rsid w:val="00FD1727"/>
    <w:rsid w:val="00FD2B2A"/>
    <w:rsid w:val="00FD59B4"/>
    <w:rsid w:val="00FE5129"/>
    <w:rsid w:val="00FE6290"/>
    <w:rsid w:val="00FE69C0"/>
    <w:rsid w:val="00FF664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E7072F5-2C74-47D3-8C63-1BA17DF0D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pPr>
        <w:ind w:left="851" w:right="85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C12"/>
    <w:pPr>
      <w:ind w:left="0" w:right="0"/>
      <w:jc w:val="left"/>
    </w:pPr>
    <w:rPr>
      <w:sz w:val="24"/>
      <w:szCs w:val="24"/>
    </w:rPr>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link w:val="PiedepginaCar"/>
    <w:uiPriority w:val="99"/>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uiPriority w:val="34"/>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lang w:val="en-US"/>
    </w:rPr>
  </w:style>
  <w:style w:type="paragraph" w:customStyle="1" w:styleId="Style2">
    <w:name w:val="Style 2"/>
    <w:basedOn w:val="Normal"/>
    <w:uiPriority w:val="99"/>
    <w:rsid w:val="009638A8"/>
    <w:pPr>
      <w:widowControl w:val="0"/>
      <w:autoSpaceDE w:val="0"/>
      <w:autoSpaceDN w:val="0"/>
      <w:spacing w:line="292" w:lineRule="auto"/>
      <w:ind w:left="720" w:right="72"/>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paragraph" w:customStyle="1" w:styleId="Style4">
    <w:name w:val="Style 4"/>
    <w:basedOn w:val="Normal"/>
    <w:uiPriority w:val="99"/>
    <w:rsid w:val="001A7028"/>
    <w:pPr>
      <w:widowControl w:val="0"/>
      <w:autoSpaceDE w:val="0"/>
      <w:autoSpaceDN w:val="0"/>
      <w:adjustRightInd w:val="0"/>
    </w:pPr>
    <w:rPr>
      <w:lang w:val="en-US"/>
    </w:rPr>
  </w:style>
  <w:style w:type="paragraph" w:customStyle="1" w:styleId="Style5">
    <w:name w:val="Style 5"/>
    <w:basedOn w:val="Normal"/>
    <w:uiPriority w:val="99"/>
    <w:rsid w:val="001A7028"/>
    <w:pPr>
      <w:widowControl w:val="0"/>
      <w:autoSpaceDE w:val="0"/>
      <w:autoSpaceDN w:val="0"/>
      <w:spacing w:before="324"/>
      <w:ind w:right="576" w:firstLine="72"/>
    </w:pPr>
    <w:rPr>
      <w:lang w:val="en-US"/>
    </w:rPr>
  </w:style>
  <w:style w:type="character" w:customStyle="1" w:styleId="CharacterStyle6">
    <w:name w:val="Character Style 6"/>
    <w:uiPriority w:val="99"/>
    <w:rsid w:val="00A340C9"/>
    <w:rPr>
      <w:sz w:val="20"/>
      <w:szCs w:val="20"/>
    </w:rPr>
  </w:style>
  <w:style w:type="paragraph" w:customStyle="1" w:styleId="Style9">
    <w:name w:val="Style 9"/>
    <w:basedOn w:val="Normal"/>
    <w:uiPriority w:val="99"/>
    <w:rsid w:val="00A340C9"/>
    <w:pPr>
      <w:widowControl w:val="0"/>
      <w:autoSpaceDE w:val="0"/>
      <w:autoSpaceDN w:val="0"/>
      <w:spacing w:before="252"/>
      <w:ind w:right="72"/>
    </w:pPr>
    <w:rPr>
      <w:rFonts w:eastAsiaTheme="minorEastAsia"/>
      <w:sz w:val="23"/>
      <w:szCs w:val="23"/>
      <w:lang w:val="en-US"/>
    </w:rPr>
  </w:style>
  <w:style w:type="character" w:customStyle="1" w:styleId="CharacterStyle9">
    <w:name w:val="Character Style 9"/>
    <w:uiPriority w:val="99"/>
    <w:rsid w:val="00666453"/>
    <w:rPr>
      <w:sz w:val="20"/>
      <w:szCs w:val="20"/>
    </w:rPr>
  </w:style>
  <w:style w:type="character" w:customStyle="1" w:styleId="apple-converted-space">
    <w:name w:val="apple-converted-space"/>
    <w:basedOn w:val="Fuentedeprrafopredeter"/>
    <w:rsid w:val="0079122A"/>
  </w:style>
  <w:style w:type="paragraph" w:customStyle="1" w:styleId="Style21">
    <w:name w:val="Style 21"/>
    <w:basedOn w:val="Normal"/>
    <w:uiPriority w:val="99"/>
    <w:rsid w:val="008E72EA"/>
    <w:pPr>
      <w:widowControl w:val="0"/>
      <w:autoSpaceDE w:val="0"/>
      <w:autoSpaceDN w:val="0"/>
      <w:spacing w:before="288" w:line="278" w:lineRule="auto"/>
      <w:ind w:left="72" w:right="72"/>
    </w:pPr>
    <w:rPr>
      <w:lang w:val="en-US"/>
    </w:rPr>
  </w:style>
  <w:style w:type="character" w:customStyle="1" w:styleId="SinespaciadoCar">
    <w:name w:val="Sin espaciado Car"/>
    <w:basedOn w:val="Fuentedeprrafopredeter"/>
    <w:link w:val="Sinespaciado"/>
    <w:uiPriority w:val="1"/>
    <w:rsid w:val="001743A3"/>
    <w:rPr>
      <w:rFonts w:eastAsiaTheme="minorEastAsia"/>
      <w:sz w:val="24"/>
      <w:szCs w:val="24"/>
      <w:lang w:val="en-US"/>
    </w:rPr>
  </w:style>
  <w:style w:type="paragraph" w:customStyle="1" w:styleId="Default">
    <w:name w:val="Default"/>
    <w:rsid w:val="008F121E"/>
    <w:pPr>
      <w:autoSpaceDE w:val="0"/>
      <w:autoSpaceDN w:val="0"/>
      <w:adjustRightInd w:val="0"/>
      <w:ind w:left="0" w:right="0"/>
      <w:jc w:val="left"/>
    </w:pPr>
    <w:rPr>
      <w:rFonts w:eastAsiaTheme="minorHAnsi"/>
      <w:color w:val="000000"/>
      <w:sz w:val="24"/>
      <w:szCs w:val="24"/>
      <w:lang w:eastAsia="en-US"/>
    </w:rPr>
  </w:style>
  <w:style w:type="character" w:customStyle="1" w:styleId="spelle">
    <w:name w:val="spelle"/>
    <w:basedOn w:val="Fuentedeprrafopredeter"/>
    <w:rsid w:val="00374D55"/>
  </w:style>
  <w:style w:type="character" w:customStyle="1" w:styleId="PiedepginaCar">
    <w:name w:val="Pie de página Car"/>
    <w:basedOn w:val="Fuentedeprrafopredeter"/>
    <w:link w:val="Piedepgina"/>
    <w:uiPriority w:val="99"/>
    <w:rsid w:val="00C7476D"/>
  </w:style>
  <w:style w:type="character" w:customStyle="1" w:styleId="corchete-llamada1">
    <w:name w:val="corchete-llamada1"/>
    <w:basedOn w:val="Fuentedeprrafopredeter"/>
    <w:rsid w:val="00FD59B4"/>
    <w:rPr>
      <w:vanish/>
      <w:webHidden w:val="0"/>
      <w:specVanish w:val="0"/>
    </w:rPr>
  </w:style>
  <w:style w:type="character" w:styleId="Refdecomentario">
    <w:name w:val="annotation reference"/>
    <w:basedOn w:val="Fuentedeprrafopredeter"/>
    <w:uiPriority w:val="99"/>
    <w:semiHidden/>
    <w:unhideWhenUsed/>
    <w:rsid w:val="005A07C4"/>
    <w:rPr>
      <w:sz w:val="16"/>
      <w:szCs w:val="16"/>
    </w:rPr>
  </w:style>
  <w:style w:type="paragraph" w:styleId="Textocomentario">
    <w:name w:val="annotation text"/>
    <w:basedOn w:val="Normal"/>
    <w:link w:val="TextocomentarioCar"/>
    <w:uiPriority w:val="99"/>
    <w:semiHidden/>
    <w:unhideWhenUsed/>
    <w:rsid w:val="005A07C4"/>
    <w:rPr>
      <w:sz w:val="20"/>
      <w:szCs w:val="20"/>
    </w:rPr>
  </w:style>
  <w:style w:type="character" w:customStyle="1" w:styleId="TextocomentarioCar">
    <w:name w:val="Texto comentario Car"/>
    <w:basedOn w:val="Fuentedeprrafopredeter"/>
    <w:link w:val="Textocomentario"/>
    <w:uiPriority w:val="99"/>
    <w:semiHidden/>
    <w:rsid w:val="005A07C4"/>
  </w:style>
  <w:style w:type="paragraph" w:styleId="Asuntodelcomentario">
    <w:name w:val="annotation subject"/>
    <w:basedOn w:val="Textocomentario"/>
    <w:next w:val="Textocomentario"/>
    <w:link w:val="AsuntodelcomentarioCar"/>
    <w:uiPriority w:val="99"/>
    <w:semiHidden/>
    <w:unhideWhenUsed/>
    <w:rsid w:val="005A07C4"/>
    <w:rPr>
      <w:b/>
      <w:bCs/>
    </w:rPr>
  </w:style>
  <w:style w:type="character" w:customStyle="1" w:styleId="AsuntodelcomentarioCar">
    <w:name w:val="Asunto del comentario Car"/>
    <w:basedOn w:val="TextocomentarioCar"/>
    <w:link w:val="Asuntodelcomentario"/>
    <w:uiPriority w:val="99"/>
    <w:semiHidden/>
    <w:rsid w:val="005A07C4"/>
    <w:rPr>
      <w:b/>
      <w:bCs/>
    </w:rPr>
  </w:style>
  <w:style w:type="paragraph" w:customStyle="1" w:styleId="Style10">
    <w:name w:val="Style 10"/>
    <w:basedOn w:val="Normal"/>
    <w:uiPriority w:val="99"/>
    <w:rsid w:val="00BF6664"/>
    <w:pPr>
      <w:widowControl w:val="0"/>
      <w:autoSpaceDE w:val="0"/>
      <w:autoSpaceDN w:val="0"/>
      <w:spacing w:before="252"/>
      <w:jc w:val="both"/>
    </w:pPr>
    <w:rPr>
      <w:rFonts w:eastAsiaTheme="minorEastAsia"/>
      <w:lang w:val="en-US"/>
    </w:rPr>
  </w:style>
  <w:style w:type="paragraph" w:customStyle="1" w:styleId="Style7">
    <w:name w:val="Style 7"/>
    <w:basedOn w:val="Normal"/>
    <w:uiPriority w:val="99"/>
    <w:rsid w:val="00BF6664"/>
    <w:pPr>
      <w:widowControl w:val="0"/>
      <w:autoSpaceDE w:val="0"/>
      <w:autoSpaceDN w:val="0"/>
      <w:adjustRightInd w:val="0"/>
    </w:pPr>
    <w:rPr>
      <w:rFonts w:eastAsiaTheme="minorEastAsia"/>
      <w:sz w:val="20"/>
      <w:szCs w:val="20"/>
      <w:lang w:val="en-US"/>
    </w:rPr>
  </w:style>
  <w:style w:type="paragraph" w:customStyle="1" w:styleId="Style11">
    <w:name w:val="Style 11"/>
    <w:basedOn w:val="Normal"/>
    <w:uiPriority w:val="99"/>
    <w:rsid w:val="00BF6664"/>
    <w:pPr>
      <w:widowControl w:val="0"/>
      <w:autoSpaceDE w:val="0"/>
      <w:autoSpaceDN w:val="0"/>
      <w:spacing w:before="324"/>
      <w:ind w:left="864" w:right="864"/>
      <w:jc w:val="both"/>
    </w:pPr>
    <w:rPr>
      <w:rFonts w:eastAsiaTheme="minorEastAsia"/>
      <w:sz w:val="21"/>
      <w:szCs w:val="21"/>
      <w:lang w:val="en-US"/>
    </w:rPr>
  </w:style>
  <w:style w:type="paragraph" w:customStyle="1" w:styleId="Style8">
    <w:name w:val="Style 8"/>
    <w:basedOn w:val="Normal"/>
    <w:uiPriority w:val="99"/>
    <w:rsid w:val="00BF6664"/>
    <w:pPr>
      <w:widowControl w:val="0"/>
      <w:autoSpaceDE w:val="0"/>
      <w:autoSpaceDN w:val="0"/>
      <w:ind w:left="72"/>
      <w:jc w:val="both"/>
    </w:pPr>
    <w:rPr>
      <w:rFonts w:eastAsiaTheme="minorEastAsia"/>
      <w:sz w:val="21"/>
      <w:szCs w:val="21"/>
      <w:lang w:val="en-US"/>
    </w:rPr>
  </w:style>
  <w:style w:type="character" w:customStyle="1" w:styleId="CharacterStyle5">
    <w:name w:val="Character Style 5"/>
    <w:uiPriority w:val="99"/>
    <w:rsid w:val="00BF6664"/>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274544">
      <w:bodyDiv w:val="1"/>
      <w:marLeft w:val="0"/>
      <w:marRight w:val="0"/>
      <w:marTop w:val="0"/>
      <w:marBottom w:val="0"/>
      <w:divBdr>
        <w:top w:val="none" w:sz="0" w:space="0" w:color="auto"/>
        <w:left w:val="none" w:sz="0" w:space="0" w:color="auto"/>
        <w:bottom w:val="none" w:sz="0" w:space="0" w:color="auto"/>
        <w:right w:val="none" w:sz="0" w:space="0" w:color="auto"/>
      </w:divBdr>
      <w:divsChild>
        <w:div w:id="679165910">
          <w:marLeft w:val="0"/>
          <w:marRight w:val="0"/>
          <w:marTop w:val="0"/>
          <w:marBottom w:val="0"/>
          <w:divBdr>
            <w:top w:val="none" w:sz="0" w:space="0" w:color="auto"/>
            <w:left w:val="none" w:sz="0" w:space="0" w:color="auto"/>
            <w:bottom w:val="none" w:sz="0" w:space="0" w:color="auto"/>
            <w:right w:val="none" w:sz="0" w:space="0" w:color="auto"/>
          </w:divBdr>
          <w:divsChild>
            <w:div w:id="827480281">
              <w:marLeft w:val="0"/>
              <w:marRight w:val="0"/>
              <w:marTop w:val="0"/>
              <w:marBottom w:val="0"/>
              <w:divBdr>
                <w:top w:val="none" w:sz="0" w:space="0" w:color="auto"/>
                <w:left w:val="none" w:sz="0" w:space="0" w:color="auto"/>
                <w:bottom w:val="none" w:sz="0" w:space="0" w:color="auto"/>
                <w:right w:val="none" w:sz="0" w:space="0" w:color="auto"/>
              </w:divBdr>
              <w:divsChild>
                <w:div w:id="182538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244883">
      <w:bodyDiv w:val="1"/>
      <w:marLeft w:val="0"/>
      <w:marRight w:val="0"/>
      <w:marTop w:val="0"/>
      <w:marBottom w:val="0"/>
      <w:divBdr>
        <w:top w:val="none" w:sz="0" w:space="0" w:color="auto"/>
        <w:left w:val="none" w:sz="0" w:space="0" w:color="auto"/>
        <w:bottom w:val="none" w:sz="0" w:space="0" w:color="auto"/>
        <w:right w:val="none" w:sz="0" w:space="0" w:color="auto"/>
      </w:divBdr>
      <w:divsChild>
        <w:div w:id="1452941554">
          <w:marLeft w:val="0"/>
          <w:marRight w:val="0"/>
          <w:marTop w:val="0"/>
          <w:marBottom w:val="0"/>
          <w:divBdr>
            <w:top w:val="none" w:sz="0" w:space="0" w:color="auto"/>
            <w:left w:val="none" w:sz="0" w:space="0" w:color="auto"/>
            <w:bottom w:val="none" w:sz="0" w:space="0" w:color="auto"/>
            <w:right w:val="none" w:sz="0" w:space="0" w:color="auto"/>
          </w:divBdr>
          <w:divsChild>
            <w:div w:id="2107647938">
              <w:marLeft w:val="0"/>
              <w:marRight w:val="0"/>
              <w:marTop w:val="0"/>
              <w:marBottom w:val="0"/>
              <w:divBdr>
                <w:top w:val="none" w:sz="0" w:space="0" w:color="auto"/>
                <w:left w:val="none" w:sz="0" w:space="0" w:color="auto"/>
                <w:bottom w:val="none" w:sz="0" w:space="0" w:color="auto"/>
                <w:right w:val="none" w:sz="0" w:space="0" w:color="auto"/>
              </w:divBdr>
              <w:divsChild>
                <w:div w:id="148566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86605">
      <w:bodyDiv w:val="1"/>
      <w:marLeft w:val="0"/>
      <w:marRight w:val="0"/>
      <w:marTop w:val="0"/>
      <w:marBottom w:val="0"/>
      <w:divBdr>
        <w:top w:val="none" w:sz="0" w:space="0" w:color="auto"/>
        <w:left w:val="none" w:sz="0" w:space="0" w:color="auto"/>
        <w:bottom w:val="none" w:sz="0" w:space="0" w:color="auto"/>
        <w:right w:val="none" w:sz="0" w:space="0" w:color="auto"/>
      </w:divBdr>
    </w:div>
    <w:div w:id="1781218969">
      <w:bodyDiv w:val="1"/>
      <w:marLeft w:val="0"/>
      <w:marRight w:val="0"/>
      <w:marTop w:val="0"/>
      <w:marBottom w:val="0"/>
      <w:divBdr>
        <w:top w:val="none" w:sz="0" w:space="0" w:color="auto"/>
        <w:left w:val="none" w:sz="0" w:space="0" w:color="auto"/>
        <w:bottom w:val="none" w:sz="0" w:space="0" w:color="auto"/>
        <w:right w:val="none" w:sz="0" w:space="0" w:color="auto"/>
      </w:divBdr>
      <w:divsChild>
        <w:div w:id="1420714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1F779-11DD-4EB0-8858-6517B3EA9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10992</Words>
  <Characters>60461</Characters>
  <Application>Microsoft Office Word</Application>
  <DocSecurity>0</DocSecurity>
  <Lines>503</Lines>
  <Paragraphs>142</Paragraphs>
  <ScaleCrop>false</ScaleCrop>
  <HeadingPairs>
    <vt:vector size="2" baseType="variant">
      <vt:variant>
        <vt:lpstr>Título</vt:lpstr>
      </vt:variant>
      <vt:variant>
        <vt:i4>1</vt:i4>
      </vt:variant>
    </vt:vector>
  </HeadingPairs>
  <TitlesOfParts>
    <vt:vector size="1" baseType="lpstr">
      <vt:lpstr>TAT</vt:lpstr>
    </vt:vector>
  </TitlesOfParts>
  <Company>T.A.T.</Company>
  <LinksUpToDate>false</LinksUpToDate>
  <CharactersWithSpaces>71311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dc:creator>
  <cp:lastModifiedBy>Tatiana Montero Salguero</cp:lastModifiedBy>
  <cp:revision>3</cp:revision>
  <cp:lastPrinted>2016-05-10T21:00:00Z</cp:lastPrinted>
  <dcterms:created xsi:type="dcterms:W3CDTF">2020-12-16T16:26:00Z</dcterms:created>
  <dcterms:modified xsi:type="dcterms:W3CDTF">2021-01-14T15:52:00Z</dcterms:modified>
</cp:coreProperties>
</file>